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C4D6E" w14:textId="77777777" w:rsidR="00FC60C2" w:rsidRDefault="00FC60C2">
      <w:pPr>
        <w:pBdr>
          <w:top w:val="nil"/>
          <w:left w:val="nil"/>
          <w:bottom w:val="nil"/>
          <w:right w:val="nil"/>
          <w:between w:val="nil"/>
        </w:pBdr>
        <w:rPr>
          <w:rFonts w:ascii="Arial" w:eastAsia="Arial" w:hAnsi="Arial" w:cs="Arial"/>
          <w:color w:val="000000"/>
          <w:sz w:val="20"/>
          <w:szCs w:val="20"/>
        </w:rPr>
      </w:pPr>
    </w:p>
    <w:p w14:paraId="3D2C4D6F" w14:textId="77777777" w:rsidR="00FC60C2" w:rsidRDefault="00FC60C2">
      <w:pPr>
        <w:pBdr>
          <w:top w:val="nil"/>
          <w:left w:val="nil"/>
          <w:bottom w:val="nil"/>
          <w:right w:val="nil"/>
          <w:between w:val="nil"/>
        </w:pBdr>
        <w:spacing w:before="4"/>
        <w:rPr>
          <w:rFonts w:ascii="Arial" w:eastAsia="Arial" w:hAnsi="Arial" w:cs="Arial"/>
          <w:color w:val="000000"/>
          <w:sz w:val="28"/>
          <w:szCs w:val="28"/>
        </w:rPr>
      </w:pPr>
    </w:p>
    <w:p w14:paraId="3D2C4D70" w14:textId="77777777" w:rsidR="00FC60C2" w:rsidRDefault="00616A66">
      <w:pPr>
        <w:pStyle w:val="Ttulo1"/>
        <w:tabs>
          <w:tab w:val="left" w:pos="3455"/>
        </w:tabs>
        <w:ind w:right="343"/>
        <w:jc w:val="center"/>
        <w:rPr>
          <w:rFonts w:ascii="Arial" w:eastAsia="Arial" w:hAnsi="Arial" w:cs="Arial"/>
          <w:b/>
          <w:sz w:val="40"/>
          <w:szCs w:val="40"/>
          <w:u w:val="single"/>
        </w:rPr>
      </w:pPr>
      <w:r>
        <w:rPr>
          <w:rFonts w:ascii="Arial" w:eastAsia="Arial" w:hAnsi="Arial" w:cs="Arial"/>
          <w:b/>
          <w:sz w:val="40"/>
          <w:szCs w:val="40"/>
          <w:u w:val="single"/>
        </w:rPr>
        <w:t>DOCUMENTO</w:t>
      </w:r>
    </w:p>
    <w:p w14:paraId="3D2C4D71" w14:textId="77777777" w:rsidR="00FC60C2" w:rsidRDefault="00FC60C2">
      <w:pPr>
        <w:pBdr>
          <w:top w:val="nil"/>
          <w:left w:val="nil"/>
          <w:bottom w:val="nil"/>
          <w:right w:val="nil"/>
          <w:between w:val="nil"/>
        </w:pBdr>
        <w:spacing w:before="4"/>
        <w:rPr>
          <w:rFonts w:ascii="Arial" w:eastAsia="Arial" w:hAnsi="Arial" w:cs="Arial"/>
          <w:color w:val="000000"/>
          <w:sz w:val="30"/>
          <w:szCs w:val="30"/>
        </w:rPr>
      </w:pPr>
    </w:p>
    <w:p w14:paraId="3D2C4D72" w14:textId="77777777" w:rsidR="00FC60C2" w:rsidRDefault="00FC60C2">
      <w:pPr>
        <w:pBdr>
          <w:top w:val="nil"/>
          <w:left w:val="nil"/>
          <w:bottom w:val="nil"/>
          <w:right w:val="nil"/>
          <w:between w:val="nil"/>
        </w:pBdr>
        <w:spacing w:before="4"/>
        <w:rPr>
          <w:rFonts w:ascii="Arial" w:eastAsia="Arial" w:hAnsi="Arial" w:cs="Arial"/>
          <w:color w:val="000000"/>
          <w:sz w:val="30"/>
          <w:szCs w:val="30"/>
        </w:rPr>
      </w:pPr>
    </w:p>
    <w:p w14:paraId="3D2C4D73" w14:textId="77777777" w:rsidR="00FC60C2" w:rsidRDefault="00616A66">
      <w:pPr>
        <w:ind w:right="467"/>
        <w:jc w:val="center"/>
        <w:rPr>
          <w:rFonts w:ascii="Arial" w:eastAsia="Arial" w:hAnsi="Arial" w:cs="Arial"/>
          <w:sz w:val="35"/>
          <w:szCs w:val="35"/>
        </w:rPr>
      </w:pPr>
      <w:r>
        <w:rPr>
          <w:rFonts w:ascii="Arial" w:eastAsia="Arial" w:hAnsi="Arial" w:cs="Arial"/>
          <w:sz w:val="35"/>
          <w:szCs w:val="35"/>
        </w:rPr>
        <w:t xml:space="preserve">POLÍTICA </w:t>
      </w:r>
      <w:r>
        <w:rPr>
          <w:rFonts w:ascii="Arial" w:eastAsia="Arial" w:hAnsi="Arial" w:cs="Arial"/>
          <w:color w:val="313131"/>
          <w:sz w:val="35"/>
          <w:szCs w:val="35"/>
        </w:rPr>
        <w:t xml:space="preserve">DE </w:t>
      </w:r>
      <w:r>
        <w:rPr>
          <w:rFonts w:ascii="Arial" w:eastAsia="Arial" w:hAnsi="Arial" w:cs="Arial"/>
          <w:color w:val="0A0A0A"/>
          <w:sz w:val="35"/>
          <w:szCs w:val="35"/>
        </w:rPr>
        <w:t>CALIDAD Y OBJETIVOS</w:t>
      </w:r>
    </w:p>
    <w:p w14:paraId="3D2C4D74" w14:textId="77777777" w:rsidR="00FC60C2" w:rsidRDefault="00FC60C2">
      <w:pPr>
        <w:pBdr>
          <w:top w:val="nil"/>
          <w:left w:val="nil"/>
          <w:bottom w:val="nil"/>
          <w:right w:val="nil"/>
          <w:between w:val="nil"/>
        </w:pBdr>
        <w:spacing w:before="3"/>
        <w:rPr>
          <w:rFonts w:ascii="Arial" w:eastAsia="Arial" w:hAnsi="Arial" w:cs="Arial"/>
          <w:color w:val="000000"/>
          <w:sz w:val="23"/>
          <w:szCs w:val="23"/>
        </w:rPr>
      </w:pPr>
    </w:p>
    <w:p w14:paraId="3D2C4D75" w14:textId="77777777" w:rsidR="00FC60C2" w:rsidRDefault="00FC60C2">
      <w:pPr>
        <w:pBdr>
          <w:top w:val="nil"/>
          <w:left w:val="nil"/>
          <w:bottom w:val="nil"/>
          <w:right w:val="nil"/>
          <w:between w:val="nil"/>
        </w:pBdr>
        <w:rPr>
          <w:rFonts w:ascii="Arial" w:eastAsia="Arial" w:hAnsi="Arial" w:cs="Arial"/>
          <w:color w:val="000000"/>
          <w:sz w:val="20"/>
          <w:szCs w:val="20"/>
        </w:rPr>
      </w:pPr>
    </w:p>
    <w:p w14:paraId="3D2C4D76" w14:textId="77777777" w:rsidR="00FC60C2" w:rsidRDefault="00FC60C2">
      <w:pPr>
        <w:pBdr>
          <w:top w:val="nil"/>
          <w:left w:val="nil"/>
          <w:bottom w:val="nil"/>
          <w:right w:val="nil"/>
          <w:between w:val="nil"/>
        </w:pBdr>
        <w:rPr>
          <w:rFonts w:ascii="Arial" w:eastAsia="Arial" w:hAnsi="Arial" w:cs="Arial"/>
          <w:color w:val="000000"/>
          <w:sz w:val="20"/>
          <w:szCs w:val="20"/>
        </w:rPr>
      </w:pPr>
    </w:p>
    <w:p w14:paraId="3D2C4D77" w14:textId="77777777" w:rsidR="00FC60C2" w:rsidRDefault="00616A66">
      <w:pPr>
        <w:ind w:left="799"/>
        <w:rPr>
          <w:rFonts w:ascii="Arial" w:eastAsia="Arial" w:hAnsi="Arial" w:cs="Arial"/>
        </w:rPr>
      </w:pPr>
      <w:r>
        <w:rPr>
          <w:rFonts w:ascii="Arial" w:eastAsia="Arial" w:hAnsi="Arial" w:cs="Arial"/>
          <w:u w:val="single"/>
        </w:rPr>
        <w:t>INDI</w:t>
      </w:r>
      <w:r>
        <w:rPr>
          <w:rFonts w:ascii="Arial" w:eastAsia="Arial" w:hAnsi="Arial" w:cs="Arial"/>
          <w:color w:val="0E0E0E"/>
          <w:u w:val="single"/>
        </w:rPr>
        <w:t xml:space="preserve">CE </w:t>
      </w:r>
    </w:p>
    <w:p w14:paraId="3D2C4D78" w14:textId="77777777" w:rsidR="00FC60C2" w:rsidRDefault="00FC60C2">
      <w:pPr>
        <w:pBdr>
          <w:top w:val="nil"/>
          <w:left w:val="nil"/>
          <w:bottom w:val="nil"/>
          <w:right w:val="nil"/>
          <w:between w:val="nil"/>
        </w:pBdr>
        <w:rPr>
          <w:rFonts w:ascii="Arial" w:eastAsia="Arial" w:hAnsi="Arial" w:cs="Arial"/>
          <w:color w:val="000000"/>
          <w:sz w:val="26"/>
          <w:szCs w:val="26"/>
        </w:rPr>
      </w:pPr>
    </w:p>
    <w:p w14:paraId="3D2C4D79" w14:textId="77777777" w:rsidR="00FC60C2" w:rsidRDefault="00616A66">
      <w:pPr>
        <w:tabs>
          <w:tab w:val="left" w:pos="1517"/>
        </w:tabs>
        <w:spacing w:before="228"/>
        <w:ind w:left="787"/>
        <w:rPr>
          <w:rFonts w:ascii="Arial" w:eastAsia="Arial" w:hAnsi="Arial" w:cs="Arial"/>
          <w:sz w:val="21"/>
          <w:szCs w:val="21"/>
        </w:rPr>
      </w:pPr>
      <w:r>
        <w:rPr>
          <w:rFonts w:ascii="Arial" w:eastAsia="Arial" w:hAnsi="Arial" w:cs="Arial"/>
          <w:sz w:val="21"/>
          <w:szCs w:val="21"/>
        </w:rPr>
        <w:t>1.-</w:t>
      </w:r>
      <w:r>
        <w:rPr>
          <w:rFonts w:ascii="Arial" w:eastAsia="Arial" w:hAnsi="Arial" w:cs="Arial"/>
          <w:sz w:val="21"/>
          <w:szCs w:val="21"/>
        </w:rPr>
        <w:tab/>
        <w:t>OBJETO</w:t>
      </w:r>
    </w:p>
    <w:p w14:paraId="3D2C4D7A" w14:textId="77777777" w:rsidR="00FC60C2" w:rsidRDefault="00FC60C2">
      <w:pPr>
        <w:pBdr>
          <w:top w:val="nil"/>
          <w:left w:val="nil"/>
          <w:bottom w:val="nil"/>
          <w:right w:val="nil"/>
          <w:between w:val="nil"/>
        </w:pBdr>
        <w:spacing w:before="3"/>
        <w:rPr>
          <w:rFonts w:ascii="Arial" w:eastAsia="Arial" w:hAnsi="Arial" w:cs="Arial"/>
          <w:color w:val="000000"/>
          <w:sz w:val="23"/>
          <w:szCs w:val="23"/>
        </w:rPr>
      </w:pPr>
    </w:p>
    <w:p w14:paraId="3D2C4D7B" w14:textId="77777777" w:rsidR="00FC60C2" w:rsidRDefault="00616A66">
      <w:pPr>
        <w:tabs>
          <w:tab w:val="left" w:pos="1506"/>
        </w:tabs>
        <w:ind w:left="793"/>
        <w:rPr>
          <w:rFonts w:ascii="Arial" w:eastAsia="Arial" w:hAnsi="Arial" w:cs="Arial"/>
        </w:rPr>
      </w:pPr>
      <w:r>
        <w:rPr>
          <w:rFonts w:ascii="Arial" w:eastAsia="Arial" w:hAnsi="Arial" w:cs="Arial"/>
        </w:rPr>
        <w:t>2.-</w:t>
      </w:r>
      <w:r>
        <w:rPr>
          <w:rFonts w:ascii="Arial" w:eastAsia="Arial" w:hAnsi="Arial" w:cs="Arial"/>
        </w:rPr>
        <w:tab/>
        <w:t>POLÍTICA DE LA CALIDAD</w:t>
      </w:r>
    </w:p>
    <w:p w14:paraId="3D2C4D7C" w14:textId="77777777" w:rsidR="00FC60C2" w:rsidRDefault="00FC60C2">
      <w:pPr>
        <w:pBdr>
          <w:top w:val="nil"/>
          <w:left w:val="nil"/>
          <w:bottom w:val="nil"/>
          <w:right w:val="nil"/>
          <w:between w:val="nil"/>
        </w:pBdr>
        <w:spacing w:before="1"/>
        <w:rPr>
          <w:rFonts w:ascii="Arial" w:eastAsia="Arial" w:hAnsi="Arial" w:cs="Arial"/>
          <w:color w:val="000000"/>
          <w:sz w:val="23"/>
          <w:szCs w:val="23"/>
        </w:rPr>
      </w:pPr>
    </w:p>
    <w:p w14:paraId="3D2C4D7D" w14:textId="77777777" w:rsidR="00FC60C2" w:rsidRDefault="00616A66">
      <w:pPr>
        <w:tabs>
          <w:tab w:val="left" w:pos="1502"/>
        </w:tabs>
        <w:ind w:left="788"/>
        <w:rPr>
          <w:rFonts w:ascii="Arial" w:eastAsia="Arial" w:hAnsi="Arial" w:cs="Arial"/>
        </w:rPr>
      </w:pPr>
      <w:r>
        <w:rPr>
          <w:rFonts w:ascii="Arial" w:eastAsia="Arial" w:hAnsi="Arial" w:cs="Arial"/>
        </w:rPr>
        <w:t>3.-</w:t>
      </w:r>
      <w:r>
        <w:rPr>
          <w:rFonts w:ascii="Arial" w:eastAsia="Arial" w:hAnsi="Arial" w:cs="Arial"/>
        </w:rPr>
        <w:tab/>
        <w:t>OBJETIVOS DE LA CALIDAD</w:t>
      </w:r>
    </w:p>
    <w:p w14:paraId="3D2C4D7E" w14:textId="77777777" w:rsidR="00FC60C2" w:rsidRDefault="00FC60C2">
      <w:pPr>
        <w:pBdr>
          <w:top w:val="nil"/>
          <w:left w:val="nil"/>
          <w:bottom w:val="nil"/>
          <w:right w:val="nil"/>
          <w:between w:val="nil"/>
        </w:pBdr>
        <w:rPr>
          <w:rFonts w:ascii="Arial" w:eastAsia="Arial" w:hAnsi="Arial" w:cs="Arial"/>
          <w:color w:val="000000"/>
          <w:sz w:val="20"/>
          <w:szCs w:val="20"/>
        </w:rPr>
      </w:pPr>
    </w:p>
    <w:p w14:paraId="3D2C4D7F" w14:textId="77777777" w:rsidR="00FC60C2" w:rsidRDefault="00FC60C2">
      <w:pPr>
        <w:pBdr>
          <w:top w:val="nil"/>
          <w:left w:val="nil"/>
          <w:bottom w:val="nil"/>
          <w:right w:val="nil"/>
          <w:between w:val="nil"/>
        </w:pBdr>
        <w:rPr>
          <w:rFonts w:ascii="Arial" w:eastAsia="Arial" w:hAnsi="Arial" w:cs="Arial"/>
          <w:color w:val="000000"/>
          <w:sz w:val="20"/>
          <w:szCs w:val="20"/>
        </w:rPr>
      </w:pPr>
    </w:p>
    <w:p w14:paraId="3D2C4D80" w14:textId="77777777" w:rsidR="00FC60C2" w:rsidRDefault="00FC60C2">
      <w:pPr>
        <w:pBdr>
          <w:top w:val="nil"/>
          <w:left w:val="nil"/>
          <w:bottom w:val="nil"/>
          <w:right w:val="nil"/>
          <w:between w:val="nil"/>
        </w:pBdr>
        <w:rPr>
          <w:rFonts w:ascii="Arial" w:eastAsia="Arial" w:hAnsi="Arial" w:cs="Arial"/>
          <w:color w:val="000000"/>
          <w:sz w:val="20"/>
          <w:szCs w:val="20"/>
        </w:rPr>
      </w:pPr>
    </w:p>
    <w:p w14:paraId="3D2C4D81" w14:textId="77777777" w:rsidR="00FC60C2" w:rsidRDefault="00FC60C2">
      <w:pPr>
        <w:pBdr>
          <w:top w:val="nil"/>
          <w:left w:val="nil"/>
          <w:bottom w:val="nil"/>
          <w:right w:val="nil"/>
          <w:between w:val="nil"/>
        </w:pBdr>
        <w:rPr>
          <w:rFonts w:ascii="Arial" w:eastAsia="Arial" w:hAnsi="Arial" w:cs="Arial"/>
          <w:color w:val="000000"/>
          <w:sz w:val="20"/>
          <w:szCs w:val="20"/>
        </w:rPr>
      </w:pPr>
    </w:p>
    <w:p w14:paraId="3D2C4D82" w14:textId="77777777" w:rsidR="00FC60C2" w:rsidRDefault="00FC60C2">
      <w:pPr>
        <w:pBdr>
          <w:top w:val="nil"/>
          <w:left w:val="nil"/>
          <w:bottom w:val="nil"/>
          <w:right w:val="nil"/>
          <w:between w:val="nil"/>
        </w:pBdr>
        <w:rPr>
          <w:rFonts w:ascii="Arial" w:eastAsia="Arial" w:hAnsi="Arial" w:cs="Arial"/>
          <w:color w:val="000000"/>
          <w:sz w:val="20"/>
          <w:szCs w:val="20"/>
        </w:rPr>
      </w:pPr>
    </w:p>
    <w:p w14:paraId="3D2C4D83" w14:textId="77777777" w:rsidR="00FC60C2" w:rsidRDefault="00FC60C2">
      <w:pPr>
        <w:pBdr>
          <w:top w:val="nil"/>
          <w:left w:val="nil"/>
          <w:bottom w:val="nil"/>
          <w:right w:val="nil"/>
          <w:between w:val="nil"/>
        </w:pBdr>
        <w:rPr>
          <w:rFonts w:ascii="Arial" w:eastAsia="Arial" w:hAnsi="Arial" w:cs="Arial"/>
          <w:color w:val="000000"/>
          <w:sz w:val="24"/>
          <w:szCs w:val="24"/>
        </w:rPr>
      </w:pPr>
    </w:p>
    <w:p w14:paraId="3D2C4D84" w14:textId="77777777" w:rsidR="00FC60C2" w:rsidRDefault="00FC60C2">
      <w:pPr>
        <w:pBdr>
          <w:top w:val="nil"/>
          <w:left w:val="nil"/>
          <w:bottom w:val="nil"/>
          <w:right w:val="nil"/>
          <w:between w:val="nil"/>
        </w:pBdr>
        <w:rPr>
          <w:rFonts w:ascii="Arial" w:eastAsia="Arial" w:hAnsi="Arial" w:cs="Arial"/>
          <w:color w:val="000000"/>
          <w:sz w:val="24"/>
          <w:szCs w:val="24"/>
        </w:rPr>
      </w:pPr>
    </w:p>
    <w:tbl>
      <w:tblPr>
        <w:tblW w:w="9498" w:type="dxa"/>
        <w:tblLayout w:type="fixed"/>
        <w:tblCellMar>
          <w:left w:w="119" w:type="dxa"/>
          <w:right w:w="119" w:type="dxa"/>
        </w:tblCellMar>
        <w:tblLook w:val="0000" w:firstRow="0" w:lastRow="0" w:firstColumn="0" w:lastColumn="0" w:noHBand="0" w:noVBand="0"/>
      </w:tblPr>
      <w:tblGrid>
        <w:gridCol w:w="3008"/>
        <w:gridCol w:w="567"/>
        <w:gridCol w:w="2804"/>
        <w:gridCol w:w="3119"/>
      </w:tblGrid>
      <w:tr w:rsidR="009E30E8" w:rsidRPr="009E30E8" w14:paraId="74AB28ED" w14:textId="77777777" w:rsidTr="00B1683C">
        <w:tc>
          <w:tcPr>
            <w:tcW w:w="3008" w:type="dxa"/>
          </w:tcPr>
          <w:p w14:paraId="1FB773E7" w14:textId="77777777" w:rsidR="009E30E8" w:rsidRPr="009E30E8" w:rsidRDefault="009E30E8" w:rsidP="009E30E8">
            <w:pPr>
              <w:tabs>
                <w:tab w:val="center" w:pos="1412"/>
              </w:tabs>
              <w:suppressAutoHyphens/>
              <w:autoSpaceDE w:val="0"/>
              <w:autoSpaceDN w:val="0"/>
              <w:spacing w:before="90" w:after="54"/>
              <w:rPr>
                <w:rFonts w:ascii="Arial" w:hAnsi="Arial" w:cs="Arial"/>
                <w:b/>
                <w:sz w:val="24"/>
                <w:szCs w:val="24"/>
              </w:rPr>
            </w:pPr>
          </w:p>
        </w:tc>
        <w:tc>
          <w:tcPr>
            <w:tcW w:w="567" w:type="dxa"/>
          </w:tcPr>
          <w:p w14:paraId="5BE61C97" w14:textId="77777777" w:rsidR="009E30E8" w:rsidRPr="009E30E8" w:rsidRDefault="009E30E8" w:rsidP="009E30E8">
            <w:pPr>
              <w:tabs>
                <w:tab w:val="center" w:pos="1412"/>
              </w:tabs>
              <w:suppressAutoHyphens/>
              <w:autoSpaceDE w:val="0"/>
              <w:autoSpaceDN w:val="0"/>
              <w:spacing w:before="90" w:after="54"/>
              <w:rPr>
                <w:rFonts w:ascii="Arial" w:hAnsi="Arial" w:cs="Arial"/>
                <w:b/>
                <w:sz w:val="24"/>
                <w:szCs w:val="24"/>
              </w:rPr>
            </w:pPr>
          </w:p>
        </w:tc>
        <w:tc>
          <w:tcPr>
            <w:tcW w:w="2804" w:type="dxa"/>
            <w:tcBorders>
              <w:top w:val="double" w:sz="6" w:space="0" w:color="auto"/>
              <w:left w:val="double" w:sz="6" w:space="0" w:color="auto"/>
              <w:bottom w:val="single" w:sz="6" w:space="0" w:color="auto"/>
              <w:right w:val="single" w:sz="6" w:space="0" w:color="auto"/>
            </w:tcBorders>
            <w:shd w:val="clear" w:color="auto" w:fill="D9D9D9" w:themeFill="background1" w:themeFillShade="D9"/>
          </w:tcPr>
          <w:p w14:paraId="25E3A51F" w14:textId="77777777" w:rsidR="009E30E8" w:rsidRPr="009E30E8" w:rsidRDefault="009E30E8" w:rsidP="009E30E8">
            <w:pPr>
              <w:tabs>
                <w:tab w:val="center" w:pos="1394"/>
              </w:tabs>
              <w:suppressAutoHyphens/>
              <w:autoSpaceDE w:val="0"/>
              <w:autoSpaceDN w:val="0"/>
              <w:spacing w:before="90" w:after="54"/>
              <w:jc w:val="center"/>
              <w:rPr>
                <w:rFonts w:ascii="Arial" w:hAnsi="Arial" w:cs="Arial"/>
                <w:b/>
                <w:sz w:val="24"/>
                <w:szCs w:val="24"/>
              </w:rPr>
            </w:pPr>
            <w:r w:rsidRPr="009E30E8">
              <w:rPr>
                <w:rFonts w:ascii="Arial" w:hAnsi="Arial" w:cs="Arial"/>
                <w:b/>
                <w:sz w:val="24"/>
                <w:szCs w:val="24"/>
              </w:rPr>
              <w:t>REVISADO</w:t>
            </w:r>
          </w:p>
        </w:tc>
        <w:tc>
          <w:tcPr>
            <w:tcW w:w="3119" w:type="dxa"/>
            <w:tcBorders>
              <w:top w:val="double" w:sz="6" w:space="0" w:color="auto"/>
              <w:left w:val="single" w:sz="6" w:space="0" w:color="auto"/>
              <w:bottom w:val="single" w:sz="6" w:space="0" w:color="auto"/>
              <w:right w:val="double" w:sz="6" w:space="0" w:color="auto"/>
            </w:tcBorders>
            <w:shd w:val="clear" w:color="auto" w:fill="D9D9D9" w:themeFill="background1" w:themeFillShade="D9"/>
          </w:tcPr>
          <w:p w14:paraId="29426F0E" w14:textId="77777777" w:rsidR="009E30E8" w:rsidRPr="009E30E8" w:rsidRDefault="009E30E8" w:rsidP="009E30E8">
            <w:pPr>
              <w:tabs>
                <w:tab w:val="center" w:pos="1365"/>
              </w:tabs>
              <w:suppressAutoHyphens/>
              <w:autoSpaceDE w:val="0"/>
              <w:autoSpaceDN w:val="0"/>
              <w:spacing w:before="90" w:after="54"/>
              <w:jc w:val="center"/>
              <w:rPr>
                <w:rFonts w:ascii="Arial" w:hAnsi="Arial" w:cs="Arial"/>
                <w:b/>
                <w:sz w:val="24"/>
                <w:szCs w:val="24"/>
              </w:rPr>
            </w:pPr>
            <w:r w:rsidRPr="009E30E8">
              <w:rPr>
                <w:rFonts w:ascii="Arial" w:hAnsi="Arial" w:cs="Arial"/>
                <w:b/>
                <w:sz w:val="24"/>
                <w:szCs w:val="24"/>
              </w:rPr>
              <w:t>APROBADO</w:t>
            </w:r>
          </w:p>
        </w:tc>
      </w:tr>
      <w:tr w:rsidR="009E30E8" w:rsidRPr="009E30E8" w14:paraId="085D86FF" w14:textId="77777777" w:rsidTr="00B1683C">
        <w:tc>
          <w:tcPr>
            <w:tcW w:w="3008" w:type="dxa"/>
            <w:tcBorders>
              <w:top w:val="single" w:sz="6" w:space="0" w:color="auto"/>
              <w:left w:val="single" w:sz="6" w:space="0" w:color="auto"/>
              <w:bottom w:val="single" w:sz="6" w:space="0" w:color="auto"/>
              <w:right w:val="single" w:sz="6" w:space="0" w:color="auto"/>
            </w:tcBorders>
          </w:tcPr>
          <w:p w14:paraId="654DF8D1" w14:textId="77777777" w:rsidR="009E30E8" w:rsidRPr="009E30E8" w:rsidRDefault="009E30E8" w:rsidP="009E30E8">
            <w:pPr>
              <w:tabs>
                <w:tab w:val="left" w:pos="-720"/>
                <w:tab w:val="right" w:pos="1298"/>
                <w:tab w:val="left" w:pos="1440"/>
                <w:tab w:val="right" w:pos="2715"/>
              </w:tabs>
              <w:suppressAutoHyphens/>
              <w:autoSpaceDE w:val="0"/>
              <w:autoSpaceDN w:val="0"/>
              <w:spacing w:before="120"/>
              <w:rPr>
                <w:rFonts w:ascii="Arial" w:hAnsi="Arial" w:cs="Arial"/>
                <w:b/>
                <w:smallCaps/>
                <w:sz w:val="24"/>
                <w:szCs w:val="24"/>
              </w:rPr>
            </w:pPr>
            <w:r w:rsidRPr="009E30E8">
              <w:rPr>
                <w:rFonts w:ascii="Arial" w:hAnsi="Arial" w:cs="Arial"/>
                <w:b/>
                <w:sz w:val="24"/>
                <w:szCs w:val="24"/>
              </w:rPr>
              <w:tab/>
            </w:r>
            <w:r w:rsidRPr="009E30E8">
              <w:rPr>
                <w:rFonts w:ascii="Arial" w:hAnsi="Arial" w:cs="Arial"/>
                <w:b/>
                <w:smallCaps/>
                <w:sz w:val="24"/>
                <w:szCs w:val="24"/>
              </w:rPr>
              <w:t xml:space="preserve">Copia </w:t>
            </w:r>
            <w:proofErr w:type="spellStart"/>
            <w:r w:rsidRPr="009E30E8">
              <w:rPr>
                <w:rFonts w:ascii="Arial" w:hAnsi="Arial" w:cs="Arial"/>
                <w:b/>
                <w:smallCaps/>
                <w:sz w:val="24"/>
                <w:szCs w:val="24"/>
              </w:rPr>
              <w:t>Nº</w:t>
            </w:r>
            <w:proofErr w:type="spellEnd"/>
            <w:r w:rsidRPr="009E30E8">
              <w:rPr>
                <w:rFonts w:ascii="Arial" w:hAnsi="Arial" w:cs="Arial"/>
                <w:b/>
                <w:smallCaps/>
                <w:sz w:val="24"/>
                <w:szCs w:val="24"/>
              </w:rPr>
              <w:t>:</w:t>
            </w:r>
            <w:r w:rsidRPr="009E30E8">
              <w:rPr>
                <w:rFonts w:ascii="Arial" w:hAnsi="Arial" w:cs="Arial"/>
                <w:b/>
                <w:smallCaps/>
                <w:sz w:val="24"/>
                <w:szCs w:val="24"/>
              </w:rPr>
              <w:tab/>
            </w:r>
            <w:r w:rsidRPr="009E30E8">
              <w:rPr>
                <w:rFonts w:ascii="Arial" w:hAnsi="Arial" w:cs="Arial"/>
                <w:b/>
                <w:smallCaps/>
                <w:sz w:val="24"/>
                <w:szCs w:val="24"/>
                <w:u w:val="single"/>
              </w:rPr>
              <w:tab/>
            </w:r>
          </w:p>
          <w:p w14:paraId="7B4F5957" w14:textId="77777777" w:rsidR="009E30E8" w:rsidRPr="009E30E8" w:rsidRDefault="009E30E8" w:rsidP="009E30E8">
            <w:pPr>
              <w:tabs>
                <w:tab w:val="left" w:pos="-720"/>
                <w:tab w:val="right" w:pos="1298"/>
                <w:tab w:val="left" w:pos="1440"/>
                <w:tab w:val="right" w:pos="2715"/>
              </w:tabs>
              <w:suppressAutoHyphens/>
              <w:autoSpaceDE w:val="0"/>
              <w:autoSpaceDN w:val="0"/>
              <w:rPr>
                <w:rFonts w:ascii="Arial" w:hAnsi="Arial" w:cs="Arial"/>
                <w:b/>
                <w:smallCaps/>
                <w:sz w:val="24"/>
                <w:szCs w:val="24"/>
                <w:u w:val="single"/>
              </w:rPr>
            </w:pPr>
            <w:r w:rsidRPr="009E30E8">
              <w:rPr>
                <w:rFonts w:ascii="Arial" w:hAnsi="Arial" w:cs="Arial"/>
                <w:b/>
                <w:smallCaps/>
                <w:sz w:val="24"/>
                <w:szCs w:val="24"/>
              </w:rPr>
              <w:tab/>
              <w:t>Asignada a:</w:t>
            </w:r>
            <w:r w:rsidRPr="009E30E8">
              <w:rPr>
                <w:rFonts w:ascii="Arial" w:hAnsi="Arial" w:cs="Arial"/>
                <w:b/>
                <w:smallCaps/>
                <w:sz w:val="24"/>
                <w:szCs w:val="24"/>
              </w:rPr>
              <w:tab/>
            </w:r>
            <w:r w:rsidRPr="009E30E8">
              <w:rPr>
                <w:rFonts w:ascii="Arial" w:hAnsi="Arial" w:cs="Arial"/>
                <w:b/>
                <w:smallCaps/>
                <w:sz w:val="24"/>
                <w:szCs w:val="24"/>
                <w:u w:val="single"/>
              </w:rPr>
              <w:tab/>
            </w:r>
          </w:p>
          <w:p w14:paraId="2E2362A1" w14:textId="77777777" w:rsidR="009E30E8" w:rsidRPr="009E30E8" w:rsidRDefault="009E30E8" w:rsidP="009E30E8">
            <w:pPr>
              <w:tabs>
                <w:tab w:val="left" w:pos="-720"/>
                <w:tab w:val="right" w:pos="1298"/>
                <w:tab w:val="left" w:pos="1440"/>
                <w:tab w:val="right" w:pos="2715"/>
              </w:tabs>
              <w:suppressAutoHyphens/>
              <w:autoSpaceDE w:val="0"/>
              <w:autoSpaceDN w:val="0"/>
              <w:spacing w:after="120"/>
              <w:rPr>
                <w:rFonts w:ascii="Arial" w:hAnsi="Arial" w:cs="Arial"/>
                <w:b/>
                <w:sz w:val="24"/>
                <w:szCs w:val="24"/>
              </w:rPr>
            </w:pPr>
            <w:r w:rsidRPr="009E30E8">
              <w:rPr>
                <w:rFonts w:ascii="Arial" w:hAnsi="Arial" w:cs="Arial"/>
                <w:b/>
                <w:smallCaps/>
                <w:sz w:val="24"/>
                <w:szCs w:val="24"/>
              </w:rPr>
              <w:tab/>
              <w:t>Fecha:</w:t>
            </w:r>
            <w:r w:rsidRPr="009E30E8">
              <w:rPr>
                <w:rFonts w:ascii="Arial" w:hAnsi="Arial" w:cs="Arial"/>
                <w:b/>
                <w:smallCaps/>
                <w:sz w:val="24"/>
                <w:szCs w:val="24"/>
              </w:rPr>
              <w:tab/>
            </w:r>
            <w:r w:rsidRPr="009E30E8">
              <w:rPr>
                <w:rFonts w:ascii="Arial" w:hAnsi="Arial" w:cs="Arial"/>
                <w:b/>
                <w:sz w:val="24"/>
                <w:szCs w:val="24"/>
                <w:u w:val="single"/>
              </w:rPr>
              <w:tab/>
            </w:r>
          </w:p>
        </w:tc>
        <w:tc>
          <w:tcPr>
            <w:tcW w:w="567" w:type="dxa"/>
            <w:tcBorders>
              <w:left w:val="nil"/>
            </w:tcBorders>
          </w:tcPr>
          <w:p w14:paraId="1E8B966D" w14:textId="77777777" w:rsidR="009E30E8" w:rsidRPr="009E30E8" w:rsidRDefault="009E30E8" w:rsidP="009E30E8">
            <w:pPr>
              <w:tabs>
                <w:tab w:val="left" w:pos="-720"/>
              </w:tabs>
              <w:suppressAutoHyphens/>
              <w:autoSpaceDE w:val="0"/>
              <w:autoSpaceDN w:val="0"/>
              <w:spacing w:after="54"/>
              <w:rPr>
                <w:rFonts w:ascii="Arial" w:hAnsi="Arial" w:cs="Arial"/>
                <w:b/>
                <w:sz w:val="24"/>
                <w:szCs w:val="24"/>
              </w:rPr>
            </w:pPr>
          </w:p>
        </w:tc>
        <w:tc>
          <w:tcPr>
            <w:tcW w:w="2804" w:type="dxa"/>
            <w:tcBorders>
              <w:top w:val="single" w:sz="6" w:space="0" w:color="auto"/>
              <w:left w:val="double" w:sz="6" w:space="0" w:color="auto"/>
              <w:bottom w:val="single" w:sz="6" w:space="0" w:color="auto"/>
              <w:right w:val="single" w:sz="6" w:space="0" w:color="auto"/>
            </w:tcBorders>
            <w:vAlign w:val="center"/>
          </w:tcPr>
          <w:p w14:paraId="6C16A890" w14:textId="77777777" w:rsidR="009E30E8" w:rsidRPr="009E30E8" w:rsidRDefault="009E30E8" w:rsidP="009E30E8">
            <w:pPr>
              <w:tabs>
                <w:tab w:val="left" w:pos="-720"/>
              </w:tabs>
              <w:suppressAutoHyphens/>
              <w:autoSpaceDE w:val="0"/>
              <w:autoSpaceDN w:val="0"/>
              <w:spacing w:before="90" w:after="54"/>
              <w:jc w:val="center"/>
              <w:rPr>
                <w:rFonts w:ascii="Arial" w:hAnsi="Arial" w:cs="Arial"/>
                <w:b/>
                <w:sz w:val="24"/>
                <w:szCs w:val="24"/>
                <w:lang w:val="en-US" w:eastAsia="en-US"/>
              </w:rPr>
            </w:pPr>
            <w:r w:rsidRPr="009E30E8">
              <w:rPr>
                <w:rFonts w:ascii="Arial" w:hAnsi="Arial" w:cs="Arial"/>
                <w:b/>
                <w:sz w:val="24"/>
                <w:szCs w:val="24"/>
                <w:lang w:val="en-US" w:eastAsia="en-US"/>
              </w:rPr>
              <w:t>Resp. Calidad</w:t>
            </w:r>
          </w:p>
        </w:tc>
        <w:tc>
          <w:tcPr>
            <w:tcW w:w="3119" w:type="dxa"/>
            <w:tcBorders>
              <w:top w:val="single" w:sz="6" w:space="0" w:color="auto"/>
              <w:left w:val="single" w:sz="6" w:space="0" w:color="auto"/>
              <w:bottom w:val="single" w:sz="6" w:space="0" w:color="auto"/>
              <w:right w:val="double" w:sz="6" w:space="0" w:color="auto"/>
            </w:tcBorders>
            <w:vAlign w:val="center"/>
          </w:tcPr>
          <w:p w14:paraId="3C4D9BC4" w14:textId="77777777" w:rsidR="009E30E8" w:rsidRPr="009E30E8" w:rsidRDefault="009E30E8" w:rsidP="009E30E8">
            <w:pPr>
              <w:tabs>
                <w:tab w:val="left" w:pos="-720"/>
              </w:tabs>
              <w:suppressAutoHyphens/>
              <w:autoSpaceDE w:val="0"/>
              <w:autoSpaceDN w:val="0"/>
              <w:spacing w:before="90" w:after="54"/>
              <w:jc w:val="center"/>
              <w:rPr>
                <w:rFonts w:ascii="Arial" w:hAnsi="Arial" w:cs="Arial"/>
                <w:b/>
                <w:sz w:val="24"/>
                <w:szCs w:val="24"/>
                <w:lang w:val="en-US" w:eastAsia="en-US"/>
              </w:rPr>
            </w:pPr>
            <w:r w:rsidRPr="009E30E8">
              <w:rPr>
                <w:rFonts w:ascii="Arial" w:hAnsi="Arial" w:cs="Arial"/>
                <w:b/>
                <w:sz w:val="24"/>
                <w:szCs w:val="24"/>
                <w:lang w:val="en-US" w:eastAsia="en-US"/>
              </w:rPr>
              <w:t>Gerencia</w:t>
            </w:r>
          </w:p>
        </w:tc>
      </w:tr>
      <w:tr w:rsidR="009E30E8" w:rsidRPr="009E30E8" w14:paraId="18BD5280" w14:textId="77777777" w:rsidTr="00B1683C">
        <w:tc>
          <w:tcPr>
            <w:tcW w:w="3008" w:type="dxa"/>
          </w:tcPr>
          <w:p w14:paraId="0710A17B" w14:textId="77777777" w:rsidR="009E30E8" w:rsidRPr="009E30E8" w:rsidRDefault="009E30E8" w:rsidP="009E30E8">
            <w:pPr>
              <w:tabs>
                <w:tab w:val="left" w:pos="-720"/>
                <w:tab w:val="right" w:pos="1298"/>
                <w:tab w:val="left" w:pos="1440"/>
                <w:tab w:val="right" w:pos="2715"/>
              </w:tabs>
              <w:suppressAutoHyphens/>
              <w:autoSpaceDE w:val="0"/>
              <w:autoSpaceDN w:val="0"/>
              <w:spacing w:after="120"/>
              <w:rPr>
                <w:rFonts w:ascii="Arial" w:hAnsi="Arial" w:cs="Arial"/>
                <w:b/>
                <w:sz w:val="24"/>
                <w:szCs w:val="24"/>
              </w:rPr>
            </w:pPr>
          </w:p>
        </w:tc>
        <w:tc>
          <w:tcPr>
            <w:tcW w:w="567" w:type="dxa"/>
          </w:tcPr>
          <w:p w14:paraId="240FB20B" w14:textId="77777777" w:rsidR="009E30E8" w:rsidRPr="009E30E8" w:rsidRDefault="009E30E8" w:rsidP="009E30E8">
            <w:pPr>
              <w:tabs>
                <w:tab w:val="left" w:pos="-720"/>
              </w:tabs>
              <w:suppressAutoHyphens/>
              <w:autoSpaceDE w:val="0"/>
              <w:autoSpaceDN w:val="0"/>
              <w:spacing w:before="90" w:after="54"/>
              <w:rPr>
                <w:rFonts w:ascii="Arial" w:hAnsi="Arial" w:cs="Arial"/>
                <w:b/>
                <w:sz w:val="24"/>
                <w:szCs w:val="24"/>
              </w:rPr>
            </w:pPr>
          </w:p>
        </w:tc>
        <w:tc>
          <w:tcPr>
            <w:tcW w:w="2804" w:type="dxa"/>
            <w:tcBorders>
              <w:top w:val="single" w:sz="6" w:space="0" w:color="auto"/>
              <w:left w:val="double" w:sz="6" w:space="0" w:color="auto"/>
              <w:bottom w:val="single" w:sz="6" w:space="0" w:color="auto"/>
              <w:right w:val="single" w:sz="6" w:space="0" w:color="auto"/>
            </w:tcBorders>
          </w:tcPr>
          <w:p w14:paraId="092E18FB" w14:textId="77777777" w:rsidR="009E30E8" w:rsidRPr="009E30E8" w:rsidRDefault="009E30E8" w:rsidP="009E30E8">
            <w:pPr>
              <w:tabs>
                <w:tab w:val="left" w:pos="-720"/>
              </w:tabs>
              <w:suppressAutoHyphens/>
              <w:autoSpaceDE w:val="0"/>
              <w:autoSpaceDN w:val="0"/>
              <w:spacing w:before="90" w:after="54"/>
              <w:rPr>
                <w:rFonts w:ascii="Arial" w:hAnsi="Arial" w:cs="Arial"/>
                <w:b/>
                <w:sz w:val="24"/>
                <w:szCs w:val="24"/>
              </w:rPr>
            </w:pPr>
            <w:r w:rsidRPr="009E30E8">
              <w:rPr>
                <w:rFonts w:ascii="Arial" w:hAnsi="Arial" w:cs="Arial"/>
                <w:b/>
                <w:sz w:val="24"/>
                <w:szCs w:val="24"/>
              </w:rPr>
              <w:t xml:space="preserve">Fdo.: </w:t>
            </w:r>
            <w:r w:rsidRPr="009E30E8">
              <w:rPr>
                <w:rFonts w:ascii="Arial" w:hAnsi="Arial" w:cs="Arial"/>
                <w:szCs w:val="24"/>
                <w:lang w:val="en-US" w:eastAsia="en-US"/>
              </w:rPr>
              <w:t>Antonio Ibarra</w:t>
            </w:r>
          </w:p>
        </w:tc>
        <w:tc>
          <w:tcPr>
            <w:tcW w:w="3119" w:type="dxa"/>
            <w:tcBorders>
              <w:top w:val="single" w:sz="6" w:space="0" w:color="auto"/>
              <w:left w:val="single" w:sz="6" w:space="0" w:color="auto"/>
              <w:bottom w:val="single" w:sz="6" w:space="0" w:color="auto"/>
              <w:right w:val="double" w:sz="6" w:space="0" w:color="auto"/>
            </w:tcBorders>
          </w:tcPr>
          <w:p w14:paraId="48810583" w14:textId="77777777" w:rsidR="009E30E8" w:rsidRPr="009E30E8" w:rsidRDefault="009E30E8" w:rsidP="009E30E8">
            <w:pPr>
              <w:tabs>
                <w:tab w:val="left" w:pos="-720"/>
              </w:tabs>
              <w:suppressAutoHyphens/>
              <w:autoSpaceDE w:val="0"/>
              <w:autoSpaceDN w:val="0"/>
              <w:spacing w:before="90" w:after="54"/>
              <w:rPr>
                <w:rFonts w:ascii="Arial" w:hAnsi="Arial" w:cs="Arial"/>
                <w:b/>
                <w:sz w:val="24"/>
                <w:szCs w:val="24"/>
              </w:rPr>
            </w:pPr>
            <w:proofErr w:type="spellStart"/>
            <w:proofErr w:type="gramStart"/>
            <w:r w:rsidRPr="009E30E8">
              <w:rPr>
                <w:rFonts w:ascii="Arial" w:hAnsi="Arial" w:cs="Arial"/>
                <w:b/>
                <w:sz w:val="24"/>
                <w:szCs w:val="24"/>
              </w:rPr>
              <w:t>Fdo</w:t>
            </w:r>
            <w:proofErr w:type="spellEnd"/>
            <w:r w:rsidRPr="009E30E8">
              <w:rPr>
                <w:rFonts w:ascii="Arial" w:hAnsi="Arial" w:cs="Arial"/>
                <w:b/>
                <w:sz w:val="24"/>
                <w:szCs w:val="24"/>
              </w:rPr>
              <w:t>.:</w:t>
            </w:r>
            <w:r w:rsidRPr="009E30E8">
              <w:rPr>
                <w:rFonts w:ascii="Arial" w:hAnsi="Arial" w:cs="Arial"/>
              </w:rPr>
              <w:t>Iván</w:t>
            </w:r>
            <w:proofErr w:type="gramEnd"/>
            <w:r w:rsidRPr="009E30E8">
              <w:rPr>
                <w:rFonts w:ascii="Arial" w:hAnsi="Arial" w:cs="Arial"/>
              </w:rPr>
              <w:t xml:space="preserve"> Ramon Bernabéu</w:t>
            </w:r>
          </w:p>
        </w:tc>
      </w:tr>
    </w:tbl>
    <w:p w14:paraId="3D2C4D96" w14:textId="77777777" w:rsidR="00FC60C2" w:rsidRDefault="00FC60C2">
      <w:pPr>
        <w:pBdr>
          <w:top w:val="nil"/>
          <w:left w:val="nil"/>
          <w:bottom w:val="nil"/>
          <w:right w:val="nil"/>
          <w:between w:val="nil"/>
        </w:pBdr>
        <w:rPr>
          <w:rFonts w:ascii="Arial" w:eastAsia="Arial" w:hAnsi="Arial" w:cs="Arial"/>
          <w:color w:val="000000"/>
          <w:sz w:val="24"/>
          <w:szCs w:val="24"/>
        </w:rPr>
      </w:pPr>
    </w:p>
    <w:p w14:paraId="3D2C4D97" w14:textId="77777777" w:rsidR="00FC60C2" w:rsidRDefault="00FC60C2">
      <w:pPr>
        <w:pBdr>
          <w:top w:val="nil"/>
          <w:left w:val="nil"/>
          <w:bottom w:val="nil"/>
          <w:right w:val="nil"/>
          <w:between w:val="nil"/>
        </w:pBdr>
        <w:rPr>
          <w:rFonts w:ascii="Arial" w:eastAsia="Arial" w:hAnsi="Arial" w:cs="Arial"/>
          <w:color w:val="000000"/>
          <w:sz w:val="24"/>
          <w:szCs w:val="24"/>
        </w:rPr>
      </w:pPr>
    </w:p>
    <w:p w14:paraId="3D2C4D98" w14:textId="77777777" w:rsidR="00FC60C2" w:rsidRDefault="00FC60C2">
      <w:pPr>
        <w:pBdr>
          <w:top w:val="nil"/>
          <w:left w:val="nil"/>
          <w:bottom w:val="nil"/>
          <w:right w:val="nil"/>
          <w:between w:val="nil"/>
        </w:pBdr>
        <w:rPr>
          <w:rFonts w:ascii="Arial" w:eastAsia="Arial" w:hAnsi="Arial" w:cs="Arial"/>
          <w:color w:val="000000"/>
          <w:sz w:val="20"/>
          <w:szCs w:val="20"/>
        </w:rPr>
      </w:pPr>
    </w:p>
    <w:p w14:paraId="3D2C4D99" w14:textId="77777777" w:rsidR="00FC60C2" w:rsidRDefault="00FC60C2">
      <w:pPr>
        <w:pBdr>
          <w:top w:val="nil"/>
          <w:left w:val="nil"/>
          <w:bottom w:val="nil"/>
          <w:right w:val="nil"/>
          <w:between w:val="nil"/>
        </w:pBdr>
        <w:rPr>
          <w:rFonts w:ascii="Arial" w:eastAsia="Arial" w:hAnsi="Arial" w:cs="Arial"/>
          <w:color w:val="000000"/>
          <w:sz w:val="20"/>
          <w:szCs w:val="20"/>
        </w:rPr>
      </w:pPr>
    </w:p>
    <w:p w14:paraId="3D2C4D9A" w14:textId="77777777" w:rsidR="00FC60C2" w:rsidRDefault="00FC60C2">
      <w:pPr>
        <w:pBdr>
          <w:top w:val="nil"/>
          <w:left w:val="nil"/>
          <w:bottom w:val="nil"/>
          <w:right w:val="nil"/>
          <w:between w:val="nil"/>
        </w:pBdr>
        <w:rPr>
          <w:rFonts w:ascii="Arial" w:eastAsia="Arial" w:hAnsi="Arial" w:cs="Arial"/>
          <w:color w:val="000000"/>
          <w:sz w:val="20"/>
          <w:szCs w:val="20"/>
        </w:rPr>
      </w:pPr>
    </w:p>
    <w:p w14:paraId="3D2C4D9B" w14:textId="77777777" w:rsidR="00FC60C2" w:rsidRDefault="00FC60C2">
      <w:pPr>
        <w:pBdr>
          <w:top w:val="nil"/>
          <w:left w:val="nil"/>
          <w:bottom w:val="nil"/>
          <w:right w:val="nil"/>
          <w:between w:val="nil"/>
        </w:pBdr>
        <w:rPr>
          <w:rFonts w:ascii="Arial" w:eastAsia="Arial" w:hAnsi="Arial" w:cs="Arial"/>
          <w:color w:val="000000"/>
          <w:sz w:val="20"/>
          <w:szCs w:val="20"/>
        </w:rPr>
      </w:pPr>
    </w:p>
    <w:p w14:paraId="3D2C4D9C" w14:textId="77777777" w:rsidR="00FC60C2" w:rsidRDefault="00FC60C2">
      <w:pPr>
        <w:pBdr>
          <w:top w:val="nil"/>
          <w:left w:val="nil"/>
          <w:bottom w:val="nil"/>
          <w:right w:val="nil"/>
          <w:between w:val="nil"/>
        </w:pBdr>
        <w:rPr>
          <w:rFonts w:ascii="Arial" w:eastAsia="Arial" w:hAnsi="Arial" w:cs="Arial"/>
          <w:color w:val="000000"/>
          <w:sz w:val="20"/>
          <w:szCs w:val="20"/>
        </w:rPr>
      </w:pPr>
    </w:p>
    <w:p w14:paraId="3D2C4D9D" w14:textId="77777777" w:rsidR="00FC60C2" w:rsidRDefault="00FC60C2">
      <w:pPr>
        <w:pBdr>
          <w:top w:val="nil"/>
          <w:left w:val="nil"/>
          <w:bottom w:val="nil"/>
          <w:right w:val="nil"/>
          <w:between w:val="nil"/>
        </w:pBdr>
        <w:rPr>
          <w:rFonts w:ascii="Arial" w:eastAsia="Arial" w:hAnsi="Arial" w:cs="Arial"/>
          <w:color w:val="000000"/>
          <w:sz w:val="20"/>
          <w:szCs w:val="20"/>
        </w:rPr>
      </w:pPr>
    </w:p>
    <w:p w14:paraId="3D2C4D9E" w14:textId="77777777" w:rsidR="00FC60C2" w:rsidRDefault="00FC60C2">
      <w:pPr>
        <w:pBdr>
          <w:top w:val="nil"/>
          <w:left w:val="nil"/>
          <w:bottom w:val="nil"/>
          <w:right w:val="nil"/>
          <w:between w:val="nil"/>
        </w:pBdr>
        <w:rPr>
          <w:rFonts w:ascii="Arial" w:eastAsia="Arial" w:hAnsi="Arial" w:cs="Arial"/>
          <w:color w:val="000000"/>
          <w:sz w:val="20"/>
          <w:szCs w:val="20"/>
        </w:rPr>
      </w:pPr>
    </w:p>
    <w:p w14:paraId="3D2C4D9F" w14:textId="77777777" w:rsidR="00FC60C2" w:rsidRDefault="00FC60C2">
      <w:pPr>
        <w:pBdr>
          <w:top w:val="nil"/>
          <w:left w:val="nil"/>
          <w:bottom w:val="nil"/>
          <w:right w:val="nil"/>
          <w:between w:val="nil"/>
        </w:pBdr>
        <w:rPr>
          <w:rFonts w:ascii="Arial" w:eastAsia="Arial" w:hAnsi="Arial" w:cs="Arial"/>
          <w:color w:val="000000"/>
          <w:sz w:val="20"/>
          <w:szCs w:val="20"/>
        </w:rPr>
      </w:pPr>
    </w:p>
    <w:p w14:paraId="3D2C4DA0" w14:textId="77777777" w:rsidR="00FC60C2" w:rsidRDefault="00FC60C2">
      <w:pPr>
        <w:pBdr>
          <w:top w:val="nil"/>
          <w:left w:val="nil"/>
          <w:bottom w:val="nil"/>
          <w:right w:val="nil"/>
          <w:between w:val="nil"/>
        </w:pBdr>
        <w:rPr>
          <w:rFonts w:ascii="Arial" w:eastAsia="Arial" w:hAnsi="Arial" w:cs="Arial"/>
          <w:color w:val="000000"/>
          <w:sz w:val="20"/>
          <w:szCs w:val="20"/>
        </w:rPr>
      </w:pPr>
    </w:p>
    <w:p w14:paraId="3D2C4DA1" w14:textId="77777777" w:rsidR="00FC60C2" w:rsidRDefault="00616A66">
      <w:pPr>
        <w:rPr>
          <w:rFonts w:ascii="Arial" w:eastAsia="Arial" w:hAnsi="Arial" w:cs="Arial"/>
          <w:sz w:val="20"/>
          <w:szCs w:val="20"/>
        </w:rPr>
      </w:pPr>
      <w:r>
        <w:br w:type="page"/>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07"/>
        <w:gridCol w:w="1418"/>
        <w:gridCol w:w="7656"/>
      </w:tblGrid>
      <w:tr w:rsidR="00047575" w:rsidRPr="00E258F6" w14:paraId="2C2C07C4" w14:textId="77777777" w:rsidTr="00047575">
        <w:tc>
          <w:tcPr>
            <w:tcW w:w="9781" w:type="dxa"/>
            <w:gridSpan w:val="3"/>
            <w:shd w:val="clear" w:color="auto" w:fill="BFBFBF" w:themeFill="background1" w:themeFillShade="BF"/>
          </w:tcPr>
          <w:p w14:paraId="252233DA" w14:textId="77777777" w:rsidR="00047575" w:rsidRPr="00E258F6" w:rsidRDefault="00047575" w:rsidP="00B1683C">
            <w:pPr>
              <w:widowControl/>
              <w:tabs>
                <w:tab w:val="center" w:pos="4392"/>
              </w:tabs>
              <w:suppressAutoHyphens/>
              <w:spacing w:before="90" w:after="54"/>
              <w:jc w:val="center"/>
              <w:rPr>
                <w:rFonts w:ascii="Arial" w:hAnsi="Arial" w:cs="Arial"/>
                <w:b/>
                <w:spacing w:val="-2"/>
                <w:sz w:val="20"/>
                <w:szCs w:val="20"/>
                <w:lang w:bidi="ar-SA"/>
              </w:rPr>
            </w:pPr>
            <w:r w:rsidRPr="00E258F6">
              <w:rPr>
                <w:rFonts w:ascii="Arial" w:hAnsi="Arial" w:cs="Arial"/>
                <w:b/>
                <w:spacing w:val="-2"/>
                <w:sz w:val="20"/>
                <w:szCs w:val="20"/>
                <w:lang w:bidi="ar-SA"/>
              </w:rPr>
              <w:lastRenderedPageBreak/>
              <w:t>HOJA DE REGISTRO DE MODIFICACIONES</w:t>
            </w:r>
          </w:p>
        </w:tc>
      </w:tr>
      <w:tr w:rsidR="00047575" w:rsidRPr="00E258F6" w14:paraId="4CF1CD03" w14:textId="77777777" w:rsidTr="00047575">
        <w:trPr>
          <w:cantSplit/>
        </w:trPr>
        <w:tc>
          <w:tcPr>
            <w:tcW w:w="707" w:type="dxa"/>
            <w:shd w:val="clear" w:color="auto" w:fill="D9D9D9" w:themeFill="background1" w:themeFillShade="D9"/>
          </w:tcPr>
          <w:p w14:paraId="3032AE50" w14:textId="77777777" w:rsidR="00047575" w:rsidRPr="00E258F6" w:rsidRDefault="00047575" w:rsidP="00B1683C">
            <w:pPr>
              <w:tabs>
                <w:tab w:val="left" w:pos="-720"/>
              </w:tabs>
              <w:suppressAutoHyphens/>
              <w:autoSpaceDE w:val="0"/>
              <w:autoSpaceDN w:val="0"/>
              <w:spacing w:before="180" w:after="54"/>
              <w:jc w:val="center"/>
              <w:rPr>
                <w:rFonts w:ascii="Arial" w:hAnsi="Arial" w:cs="Arial"/>
                <w:spacing w:val="-2"/>
              </w:rPr>
            </w:pPr>
            <w:r w:rsidRPr="00E258F6">
              <w:rPr>
                <w:rFonts w:ascii="Arial" w:hAnsi="Arial" w:cs="Arial"/>
                <w:spacing w:val="-2"/>
              </w:rPr>
              <w:t>REV</w:t>
            </w:r>
          </w:p>
        </w:tc>
        <w:tc>
          <w:tcPr>
            <w:tcW w:w="1418" w:type="dxa"/>
            <w:shd w:val="clear" w:color="auto" w:fill="D9D9D9" w:themeFill="background1" w:themeFillShade="D9"/>
          </w:tcPr>
          <w:p w14:paraId="2356112D" w14:textId="77777777" w:rsidR="00047575" w:rsidRPr="00E258F6" w:rsidRDefault="00047575" w:rsidP="00B1683C">
            <w:pPr>
              <w:tabs>
                <w:tab w:val="center" w:pos="452"/>
              </w:tabs>
              <w:suppressAutoHyphens/>
              <w:autoSpaceDE w:val="0"/>
              <w:autoSpaceDN w:val="0"/>
              <w:spacing w:before="180" w:after="54"/>
              <w:jc w:val="center"/>
              <w:rPr>
                <w:rFonts w:ascii="Arial" w:hAnsi="Arial" w:cs="Arial"/>
                <w:spacing w:val="-2"/>
              </w:rPr>
            </w:pPr>
            <w:r w:rsidRPr="00E258F6">
              <w:rPr>
                <w:rFonts w:ascii="Arial" w:hAnsi="Arial" w:cs="Arial"/>
                <w:spacing w:val="-2"/>
              </w:rPr>
              <w:t>FECHA</w:t>
            </w:r>
          </w:p>
        </w:tc>
        <w:tc>
          <w:tcPr>
            <w:tcW w:w="7656" w:type="dxa"/>
            <w:shd w:val="clear" w:color="auto" w:fill="D9D9D9" w:themeFill="background1" w:themeFillShade="D9"/>
          </w:tcPr>
          <w:p w14:paraId="37DDA438" w14:textId="77777777" w:rsidR="00047575" w:rsidRPr="00E258F6" w:rsidRDefault="00047575" w:rsidP="00B1683C">
            <w:pPr>
              <w:tabs>
                <w:tab w:val="center" w:pos="2118"/>
              </w:tabs>
              <w:suppressAutoHyphens/>
              <w:autoSpaceDE w:val="0"/>
              <w:autoSpaceDN w:val="0"/>
              <w:spacing w:before="180" w:after="54"/>
              <w:jc w:val="center"/>
              <w:rPr>
                <w:rFonts w:ascii="Arial" w:hAnsi="Arial" w:cs="Arial"/>
                <w:spacing w:val="-2"/>
              </w:rPr>
            </w:pPr>
            <w:r w:rsidRPr="00E258F6">
              <w:rPr>
                <w:rFonts w:ascii="Arial" w:hAnsi="Arial" w:cs="Arial"/>
                <w:spacing w:val="-2"/>
              </w:rPr>
              <w:t>NATURALEZA DE LA MODIFICACIÓN</w:t>
            </w:r>
          </w:p>
        </w:tc>
      </w:tr>
      <w:tr w:rsidR="00047575" w:rsidRPr="00E258F6" w14:paraId="3957C39C" w14:textId="77777777" w:rsidTr="00047575">
        <w:trPr>
          <w:cantSplit/>
        </w:trPr>
        <w:tc>
          <w:tcPr>
            <w:tcW w:w="707" w:type="dxa"/>
          </w:tcPr>
          <w:p w14:paraId="7352CFAB" w14:textId="77777777" w:rsidR="00047575" w:rsidRPr="00E258F6" w:rsidRDefault="00047575" w:rsidP="00B1683C">
            <w:pPr>
              <w:autoSpaceDE w:val="0"/>
              <w:autoSpaceDN w:val="0"/>
              <w:spacing w:before="102"/>
              <w:ind w:right="-121"/>
              <w:jc w:val="center"/>
              <w:rPr>
                <w:rFonts w:ascii="Arial" w:hAnsi="Arial" w:cs="Arial"/>
                <w:sz w:val="20"/>
                <w:szCs w:val="20"/>
              </w:rPr>
            </w:pPr>
            <w:r w:rsidRPr="00E258F6">
              <w:rPr>
                <w:rFonts w:ascii="Arial" w:hAnsi="Arial" w:cs="Arial"/>
                <w:sz w:val="20"/>
                <w:szCs w:val="20"/>
              </w:rPr>
              <w:t>0</w:t>
            </w:r>
          </w:p>
        </w:tc>
        <w:tc>
          <w:tcPr>
            <w:tcW w:w="1418" w:type="dxa"/>
          </w:tcPr>
          <w:p w14:paraId="4AF5BC52" w14:textId="77777777" w:rsidR="00047575" w:rsidRPr="00E258F6" w:rsidRDefault="00047575" w:rsidP="00B1683C">
            <w:pPr>
              <w:autoSpaceDE w:val="0"/>
              <w:autoSpaceDN w:val="0"/>
              <w:spacing w:before="87"/>
              <w:ind w:right="-121"/>
              <w:rPr>
                <w:rFonts w:ascii="Arial" w:hAnsi="Arial" w:cs="Arial"/>
                <w:sz w:val="20"/>
                <w:szCs w:val="20"/>
              </w:rPr>
            </w:pPr>
            <w:r w:rsidRPr="00E258F6">
              <w:rPr>
                <w:rFonts w:ascii="Arial" w:hAnsi="Arial" w:cs="Arial"/>
                <w:sz w:val="20"/>
                <w:szCs w:val="20"/>
              </w:rPr>
              <w:t>Abril 2025</w:t>
            </w:r>
          </w:p>
        </w:tc>
        <w:tc>
          <w:tcPr>
            <w:tcW w:w="7656" w:type="dxa"/>
          </w:tcPr>
          <w:p w14:paraId="50467087" w14:textId="77777777" w:rsidR="00047575" w:rsidRPr="00E258F6" w:rsidRDefault="00047575" w:rsidP="00B1683C">
            <w:pPr>
              <w:autoSpaceDE w:val="0"/>
              <w:autoSpaceDN w:val="0"/>
              <w:spacing w:before="94"/>
              <w:ind w:left="22" w:right="-121" w:hanging="22"/>
              <w:rPr>
                <w:rFonts w:ascii="Arial" w:hAnsi="Arial" w:cs="Arial"/>
                <w:sz w:val="20"/>
                <w:szCs w:val="20"/>
              </w:rPr>
            </w:pPr>
            <w:r w:rsidRPr="00E258F6">
              <w:rPr>
                <w:rFonts w:ascii="Arial" w:hAnsi="Arial" w:cs="Arial"/>
                <w:sz w:val="20"/>
                <w:szCs w:val="20"/>
              </w:rPr>
              <w:t>Emisión inicial del documento</w:t>
            </w:r>
          </w:p>
        </w:tc>
      </w:tr>
      <w:tr w:rsidR="00047575" w:rsidRPr="00E258F6" w14:paraId="0DC4ABF0" w14:textId="77777777" w:rsidTr="00047575">
        <w:trPr>
          <w:cantSplit/>
        </w:trPr>
        <w:tc>
          <w:tcPr>
            <w:tcW w:w="707" w:type="dxa"/>
          </w:tcPr>
          <w:p w14:paraId="76F805F8" w14:textId="77777777" w:rsidR="00047575" w:rsidRPr="00E258F6" w:rsidRDefault="00047575" w:rsidP="00B1683C">
            <w:pPr>
              <w:autoSpaceDE w:val="0"/>
              <w:autoSpaceDN w:val="0"/>
              <w:spacing w:before="102"/>
              <w:ind w:right="-121"/>
              <w:jc w:val="center"/>
              <w:rPr>
                <w:rFonts w:ascii="Arial" w:hAnsi="Arial" w:cs="Arial"/>
                <w:sz w:val="20"/>
                <w:szCs w:val="20"/>
              </w:rPr>
            </w:pPr>
          </w:p>
        </w:tc>
        <w:tc>
          <w:tcPr>
            <w:tcW w:w="1418" w:type="dxa"/>
          </w:tcPr>
          <w:p w14:paraId="2409F42E" w14:textId="77777777" w:rsidR="00047575" w:rsidRPr="00E258F6" w:rsidRDefault="00047575" w:rsidP="00B1683C">
            <w:pPr>
              <w:autoSpaceDE w:val="0"/>
              <w:autoSpaceDN w:val="0"/>
              <w:spacing w:before="87"/>
              <w:ind w:right="-121"/>
              <w:rPr>
                <w:rFonts w:ascii="Arial" w:hAnsi="Arial" w:cs="Arial"/>
                <w:sz w:val="20"/>
                <w:szCs w:val="20"/>
              </w:rPr>
            </w:pPr>
          </w:p>
        </w:tc>
        <w:tc>
          <w:tcPr>
            <w:tcW w:w="7656" w:type="dxa"/>
          </w:tcPr>
          <w:p w14:paraId="2CE95092" w14:textId="77777777" w:rsidR="00047575" w:rsidRPr="00E258F6" w:rsidRDefault="00047575" w:rsidP="00B1683C">
            <w:pPr>
              <w:autoSpaceDE w:val="0"/>
              <w:autoSpaceDN w:val="0"/>
              <w:spacing w:before="94"/>
              <w:ind w:left="22" w:right="-121" w:hanging="22"/>
              <w:rPr>
                <w:rFonts w:ascii="Arial" w:hAnsi="Arial" w:cs="Arial"/>
                <w:sz w:val="20"/>
                <w:szCs w:val="20"/>
              </w:rPr>
            </w:pPr>
          </w:p>
        </w:tc>
      </w:tr>
      <w:tr w:rsidR="00047575" w:rsidRPr="00E258F6" w14:paraId="3EC303FF" w14:textId="77777777" w:rsidTr="00047575">
        <w:trPr>
          <w:cantSplit/>
        </w:trPr>
        <w:tc>
          <w:tcPr>
            <w:tcW w:w="707" w:type="dxa"/>
          </w:tcPr>
          <w:p w14:paraId="4D04C0D2" w14:textId="77777777" w:rsidR="00047575" w:rsidRPr="00E258F6" w:rsidRDefault="00047575" w:rsidP="00B1683C">
            <w:pPr>
              <w:autoSpaceDE w:val="0"/>
              <w:autoSpaceDN w:val="0"/>
              <w:spacing w:before="102"/>
              <w:ind w:right="-121"/>
              <w:jc w:val="center"/>
              <w:rPr>
                <w:rFonts w:ascii="Arial" w:hAnsi="Arial" w:cs="Arial"/>
                <w:sz w:val="20"/>
                <w:szCs w:val="20"/>
              </w:rPr>
            </w:pPr>
          </w:p>
        </w:tc>
        <w:tc>
          <w:tcPr>
            <w:tcW w:w="1418" w:type="dxa"/>
          </w:tcPr>
          <w:p w14:paraId="4A661FB1" w14:textId="77777777" w:rsidR="00047575" w:rsidRPr="00E258F6" w:rsidRDefault="00047575" w:rsidP="00B1683C">
            <w:pPr>
              <w:autoSpaceDE w:val="0"/>
              <w:autoSpaceDN w:val="0"/>
              <w:spacing w:before="87"/>
              <w:ind w:right="-121"/>
              <w:rPr>
                <w:rFonts w:ascii="Arial" w:hAnsi="Arial" w:cs="Arial"/>
                <w:sz w:val="20"/>
                <w:szCs w:val="20"/>
              </w:rPr>
            </w:pPr>
          </w:p>
        </w:tc>
        <w:tc>
          <w:tcPr>
            <w:tcW w:w="7656" w:type="dxa"/>
          </w:tcPr>
          <w:p w14:paraId="4ADA9640" w14:textId="77777777" w:rsidR="00047575" w:rsidRPr="00E258F6" w:rsidRDefault="00047575" w:rsidP="00B1683C">
            <w:pPr>
              <w:autoSpaceDE w:val="0"/>
              <w:autoSpaceDN w:val="0"/>
              <w:spacing w:before="94"/>
              <w:ind w:left="22" w:right="-121" w:hanging="22"/>
              <w:rPr>
                <w:rFonts w:ascii="Arial" w:hAnsi="Arial" w:cs="Arial"/>
                <w:sz w:val="20"/>
                <w:szCs w:val="20"/>
              </w:rPr>
            </w:pPr>
          </w:p>
        </w:tc>
      </w:tr>
      <w:tr w:rsidR="00047575" w:rsidRPr="00E258F6" w14:paraId="1B56796D" w14:textId="77777777" w:rsidTr="00047575">
        <w:trPr>
          <w:cantSplit/>
        </w:trPr>
        <w:tc>
          <w:tcPr>
            <w:tcW w:w="707" w:type="dxa"/>
          </w:tcPr>
          <w:p w14:paraId="5A7D12F2" w14:textId="77777777" w:rsidR="00047575" w:rsidRPr="00E258F6" w:rsidRDefault="00047575" w:rsidP="00B1683C">
            <w:pPr>
              <w:autoSpaceDE w:val="0"/>
              <w:autoSpaceDN w:val="0"/>
              <w:spacing w:before="102"/>
              <w:ind w:right="-121"/>
              <w:jc w:val="center"/>
              <w:rPr>
                <w:rFonts w:ascii="Arial" w:hAnsi="Arial" w:cs="Arial"/>
                <w:sz w:val="20"/>
                <w:szCs w:val="20"/>
              </w:rPr>
            </w:pPr>
          </w:p>
        </w:tc>
        <w:tc>
          <w:tcPr>
            <w:tcW w:w="1418" w:type="dxa"/>
          </w:tcPr>
          <w:p w14:paraId="0B4CA86E" w14:textId="77777777" w:rsidR="00047575" w:rsidRPr="00E258F6" w:rsidRDefault="00047575" w:rsidP="00B1683C">
            <w:pPr>
              <w:tabs>
                <w:tab w:val="left" w:pos="-720"/>
              </w:tabs>
              <w:suppressAutoHyphens/>
              <w:autoSpaceDE w:val="0"/>
              <w:autoSpaceDN w:val="0"/>
              <w:spacing w:before="90" w:after="54"/>
              <w:rPr>
                <w:rFonts w:ascii="Arial" w:hAnsi="Arial" w:cs="Arial"/>
                <w:spacing w:val="-2"/>
                <w:sz w:val="20"/>
                <w:szCs w:val="20"/>
              </w:rPr>
            </w:pPr>
          </w:p>
        </w:tc>
        <w:tc>
          <w:tcPr>
            <w:tcW w:w="7656" w:type="dxa"/>
          </w:tcPr>
          <w:p w14:paraId="16E647A0" w14:textId="77777777" w:rsidR="00047575" w:rsidRPr="00E258F6" w:rsidRDefault="00047575" w:rsidP="00B1683C">
            <w:pPr>
              <w:tabs>
                <w:tab w:val="left" w:pos="-720"/>
              </w:tabs>
              <w:suppressAutoHyphens/>
              <w:autoSpaceDE w:val="0"/>
              <w:autoSpaceDN w:val="0"/>
              <w:spacing w:before="90" w:after="54"/>
              <w:rPr>
                <w:rFonts w:ascii="Arial" w:hAnsi="Arial" w:cs="Arial"/>
                <w:spacing w:val="-2"/>
                <w:sz w:val="20"/>
                <w:szCs w:val="20"/>
              </w:rPr>
            </w:pPr>
          </w:p>
        </w:tc>
      </w:tr>
      <w:tr w:rsidR="00047575" w:rsidRPr="00E258F6" w14:paraId="559BFB7B" w14:textId="77777777" w:rsidTr="00047575">
        <w:trPr>
          <w:cantSplit/>
        </w:trPr>
        <w:tc>
          <w:tcPr>
            <w:tcW w:w="707" w:type="dxa"/>
          </w:tcPr>
          <w:p w14:paraId="5F7D1C31" w14:textId="77777777" w:rsidR="00047575" w:rsidRPr="00E258F6" w:rsidRDefault="00047575" w:rsidP="00B1683C">
            <w:pPr>
              <w:autoSpaceDE w:val="0"/>
              <w:autoSpaceDN w:val="0"/>
              <w:spacing w:before="102"/>
              <w:ind w:right="-121"/>
              <w:jc w:val="center"/>
              <w:rPr>
                <w:rFonts w:ascii="Arial" w:hAnsi="Arial" w:cs="Arial"/>
                <w:sz w:val="20"/>
                <w:szCs w:val="20"/>
              </w:rPr>
            </w:pPr>
          </w:p>
        </w:tc>
        <w:tc>
          <w:tcPr>
            <w:tcW w:w="1418" w:type="dxa"/>
          </w:tcPr>
          <w:p w14:paraId="5DAF7C95" w14:textId="77777777" w:rsidR="00047575" w:rsidRPr="00E258F6" w:rsidRDefault="00047575" w:rsidP="00B1683C">
            <w:pPr>
              <w:tabs>
                <w:tab w:val="left" w:pos="-720"/>
              </w:tabs>
              <w:suppressAutoHyphens/>
              <w:autoSpaceDE w:val="0"/>
              <w:autoSpaceDN w:val="0"/>
              <w:spacing w:before="90" w:after="54"/>
              <w:rPr>
                <w:rFonts w:ascii="Arial" w:hAnsi="Arial" w:cs="Arial"/>
                <w:spacing w:val="-2"/>
                <w:sz w:val="20"/>
                <w:szCs w:val="20"/>
              </w:rPr>
            </w:pPr>
          </w:p>
        </w:tc>
        <w:tc>
          <w:tcPr>
            <w:tcW w:w="7656" w:type="dxa"/>
          </w:tcPr>
          <w:p w14:paraId="304B58D7" w14:textId="77777777" w:rsidR="00047575" w:rsidRPr="00E258F6" w:rsidRDefault="00047575" w:rsidP="00B1683C">
            <w:pPr>
              <w:tabs>
                <w:tab w:val="left" w:pos="-720"/>
              </w:tabs>
              <w:suppressAutoHyphens/>
              <w:autoSpaceDE w:val="0"/>
              <w:autoSpaceDN w:val="0"/>
              <w:spacing w:before="90" w:after="54"/>
              <w:rPr>
                <w:rFonts w:ascii="Arial" w:hAnsi="Arial" w:cs="Arial"/>
                <w:spacing w:val="-2"/>
                <w:sz w:val="20"/>
                <w:szCs w:val="20"/>
              </w:rPr>
            </w:pPr>
          </w:p>
        </w:tc>
      </w:tr>
    </w:tbl>
    <w:p w14:paraId="3D2C4DBC" w14:textId="77777777" w:rsidR="00FC60C2" w:rsidRDefault="00616A66">
      <w:pPr>
        <w:rPr>
          <w:rFonts w:ascii="Arial" w:eastAsia="Arial" w:hAnsi="Arial" w:cs="Arial"/>
          <w:b/>
        </w:rPr>
      </w:pPr>
      <w:r>
        <w:br w:type="page"/>
      </w:r>
    </w:p>
    <w:p w14:paraId="3D2C4DBD" w14:textId="77777777" w:rsidR="00FC60C2" w:rsidRDefault="00616A66">
      <w:pPr>
        <w:numPr>
          <w:ilvl w:val="0"/>
          <w:numId w:val="1"/>
        </w:numPr>
        <w:pBdr>
          <w:top w:val="nil"/>
          <w:left w:val="nil"/>
          <w:bottom w:val="nil"/>
          <w:right w:val="nil"/>
          <w:between w:val="nil"/>
        </w:pBdr>
        <w:spacing w:before="100"/>
        <w:jc w:val="both"/>
        <w:rPr>
          <w:rFonts w:ascii="Arial" w:eastAsia="Arial" w:hAnsi="Arial" w:cs="Arial"/>
          <w:b/>
          <w:color w:val="000000"/>
          <w:u w:val="single"/>
        </w:rPr>
      </w:pPr>
      <w:r>
        <w:rPr>
          <w:rFonts w:ascii="Arial" w:eastAsia="Arial" w:hAnsi="Arial" w:cs="Arial"/>
          <w:b/>
          <w:color w:val="000000"/>
          <w:u w:val="single"/>
        </w:rPr>
        <w:lastRenderedPageBreak/>
        <w:t>OBJETO</w:t>
      </w:r>
    </w:p>
    <w:p w14:paraId="3D2C4DBE" w14:textId="7F0994E5" w:rsidR="00FC60C2" w:rsidRDefault="00616A66">
      <w:pPr>
        <w:spacing w:before="180" w:line="235" w:lineRule="auto"/>
        <w:ind w:right="253"/>
        <w:jc w:val="both"/>
        <w:rPr>
          <w:rFonts w:ascii="Arial" w:eastAsia="Arial" w:hAnsi="Arial" w:cs="Arial"/>
          <w:sz w:val="20"/>
          <w:szCs w:val="20"/>
        </w:rPr>
      </w:pPr>
      <w:r>
        <w:rPr>
          <w:rFonts w:ascii="Arial" w:eastAsia="Arial" w:hAnsi="Arial" w:cs="Arial"/>
          <w:sz w:val="23"/>
          <w:szCs w:val="23"/>
        </w:rPr>
        <w:t>E</w:t>
      </w:r>
      <w:r>
        <w:rPr>
          <w:rFonts w:ascii="Arial" w:eastAsia="Arial" w:hAnsi="Arial" w:cs="Arial"/>
          <w:sz w:val="20"/>
          <w:szCs w:val="20"/>
        </w:rPr>
        <w:t xml:space="preserve">l objeto de este documento es definir y documentar la Política de la calidad en términos generales de </w:t>
      </w:r>
      <w:r w:rsidR="00594662">
        <w:rPr>
          <w:rFonts w:ascii="Arial" w:eastAsia="Arial" w:hAnsi="Arial" w:cs="Arial"/>
          <w:sz w:val="20"/>
          <w:szCs w:val="20"/>
        </w:rPr>
        <w:t>LOGISTICS GROUP C&amp;T</w:t>
      </w:r>
      <w:r>
        <w:rPr>
          <w:rFonts w:ascii="Arial" w:eastAsia="Arial" w:hAnsi="Arial" w:cs="Arial"/>
          <w:sz w:val="20"/>
          <w:szCs w:val="20"/>
        </w:rPr>
        <w:t xml:space="preserve"> y establecer la metodología de establecimiento y seguimiento de los objetivos desprendidos de la misma.</w:t>
      </w:r>
    </w:p>
    <w:p w14:paraId="3D2C4DBF" w14:textId="77777777" w:rsidR="00FC60C2" w:rsidRDefault="00FC60C2">
      <w:pPr>
        <w:pBdr>
          <w:top w:val="nil"/>
          <w:left w:val="nil"/>
          <w:bottom w:val="nil"/>
          <w:right w:val="nil"/>
          <w:between w:val="nil"/>
        </w:pBdr>
        <w:rPr>
          <w:rFonts w:ascii="Arial" w:eastAsia="Arial" w:hAnsi="Arial" w:cs="Arial"/>
          <w:color w:val="000000"/>
          <w:sz w:val="24"/>
          <w:szCs w:val="24"/>
        </w:rPr>
      </w:pPr>
    </w:p>
    <w:p w14:paraId="3D2C4DC0" w14:textId="77777777" w:rsidR="00FC60C2" w:rsidRDefault="00616A66">
      <w:pPr>
        <w:numPr>
          <w:ilvl w:val="0"/>
          <w:numId w:val="1"/>
        </w:numPr>
        <w:pBdr>
          <w:top w:val="nil"/>
          <w:left w:val="nil"/>
          <w:bottom w:val="nil"/>
          <w:right w:val="nil"/>
          <w:between w:val="nil"/>
        </w:pBdr>
        <w:spacing w:before="100"/>
        <w:jc w:val="both"/>
        <w:rPr>
          <w:rFonts w:ascii="Arial" w:eastAsia="Arial" w:hAnsi="Arial" w:cs="Arial"/>
          <w:b/>
          <w:color w:val="000000"/>
        </w:rPr>
      </w:pPr>
      <w:r>
        <w:rPr>
          <w:rFonts w:ascii="Arial" w:eastAsia="Arial" w:hAnsi="Arial" w:cs="Arial"/>
          <w:b/>
          <w:color w:val="000000"/>
          <w:u w:val="single"/>
        </w:rPr>
        <w:t>POLITICA DE LA CALIDAD</w:t>
      </w:r>
    </w:p>
    <w:p w14:paraId="3D2C4DC1" w14:textId="3EFBCB5A" w:rsidR="00FC60C2" w:rsidRDefault="00594662">
      <w:pPr>
        <w:pBdr>
          <w:top w:val="nil"/>
          <w:left w:val="nil"/>
          <w:bottom w:val="nil"/>
          <w:right w:val="nil"/>
          <w:between w:val="nil"/>
        </w:pBdr>
        <w:spacing w:line="235" w:lineRule="auto"/>
        <w:ind w:right="239"/>
        <w:jc w:val="both"/>
        <w:rPr>
          <w:rFonts w:ascii="Arial" w:eastAsia="Arial" w:hAnsi="Arial" w:cs="Arial"/>
          <w:color w:val="000000"/>
        </w:rPr>
      </w:pPr>
      <w:r>
        <w:rPr>
          <w:rFonts w:ascii="Arial" w:eastAsia="Arial" w:hAnsi="Arial" w:cs="Arial"/>
          <w:color w:val="000000"/>
        </w:rPr>
        <w:t>LOGISTICS GROUP C&amp;T</w:t>
      </w:r>
      <w:r w:rsidR="00616A66">
        <w:rPr>
          <w:rFonts w:ascii="Arial" w:eastAsia="Arial" w:hAnsi="Arial" w:cs="Arial"/>
          <w:color w:val="000000"/>
        </w:rPr>
        <w:t xml:space="preserve"> busca proporcionar servicios que satisfagan las necesidades de nuestros clientes, cumpliendo los requisitos que nos especifiquen, así como esforzándonos en cumplir con las expectativas que tengan sobre los servicios que les </w:t>
      </w:r>
      <w:proofErr w:type="spellStart"/>
      <w:r w:rsidR="00616A66">
        <w:rPr>
          <w:rFonts w:ascii="Arial" w:eastAsia="Arial" w:hAnsi="Arial" w:cs="Arial"/>
          <w:color w:val="000000"/>
        </w:rPr>
        <w:t>prestamos</w:t>
      </w:r>
      <w:proofErr w:type="spellEnd"/>
      <w:r w:rsidR="00616A66">
        <w:rPr>
          <w:rFonts w:ascii="Arial" w:eastAsia="Arial" w:hAnsi="Arial" w:cs="Arial"/>
          <w:color w:val="000000"/>
        </w:rPr>
        <w:t>.</w:t>
      </w:r>
    </w:p>
    <w:p w14:paraId="3D2C4DC2" w14:textId="77777777" w:rsidR="00FC60C2" w:rsidRDefault="00FC60C2">
      <w:pPr>
        <w:pBdr>
          <w:top w:val="nil"/>
          <w:left w:val="nil"/>
          <w:bottom w:val="nil"/>
          <w:right w:val="nil"/>
          <w:between w:val="nil"/>
        </w:pBdr>
        <w:spacing w:before="5"/>
        <w:ind w:left="567"/>
        <w:rPr>
          <w:rFonts w:ascii="Arial" w:eastAsia="Arial" w:hAnsi="Arial" w:cs="Arial"/>
          <w:color w:val="000000"/>
        </w:rPr>
      </w:pPr>
    </w:p>
    <w:p w14:paraId="3D2C4DC3" w14:textId="77777777" w:rsidR="00FC60C2" w:rsidRDefault="00616A66">
      <w:pPr>
        <w:pBdr>
          <w:top w:val="nil"/>
          <w:left w:val="nil"/>
          <w:bottom w:val="nil"/>
          <w:right w:val="nil"/>
          <w:between w:val="nil"/>
        </w:pBdr>
        <w:spacing w:before="1" w:line="235" w:lineRule="auto"/>
        <w:rPr>
          <w:rFonts w:ascii="Arial" w:eastAsia="Arial" w:hAnsi="Arial" w:cs="Arial"/>
          <w:color w:val="000000"/>
        </w:rPr>
      </w:pPr>
      <w:r>
        <w:rPr>
          <w:rFonts w:ascii="Arial" w:eastAsia="Arial" w:hAnsi="Arial" w:cs="Arial"/>
          <w:color w:val="000000"/>
        </w:rPr>
        <w:t>Esta Política de la Calidad trata de conseguirse a través de seis líneas generales de actuación:</w:t>
      </w:r>
    </w:p>
    <w:p w14:paraId="79718A76" w14:textId="77777777" w:rsidR="000B3142" w:rsidRDefault="000B3142">
      <w:pPr>
        <w:pBdr>
          <w:top w:val="nil"/>
          <w:left w:val="nil"/>
          <w:bottom w:val="nil"/>
          <w:right w:val="nil"/>
          <w:between w:val="nil"/>
        </w:pBdr>
        <w:spacing w:before="1" w:line="235" w:lineRule="auto"/>
        <w:rPr>
          <w:rFonts w:ascii="Arial" w:eastAsia="Arial" w:hAnsi="Arial" w:cs="Arial"/>
          <w:color w:val="000000"/>
        </w:rPr>
      </w:pPr>
    </w:p>
    <w:p w14:paraId="3D2C4DC4" w14:textId="77777777" w:rsidR="00FC60C2" w:rsidRDefault="00616A66" w:rsidP="00497A9E">
      <w:pPr>
        <w:jc w:val="center"/>
        <w:rPr>
          <w:rFonts w:ascii="Arial" w:eastAsia="Arial" w:hAnsi="Arial" w:cs="Arial"/>
          <w:b/>
        </w:rPr>
      </w:pPr>
      <w:r>
        <w:rPr>
          <w:rFonts w:ascii="Arial" w:eastAsia="Arial" w:hAnsi="Arial" w:cs="Arial"/>
          <w:b/>
        </w:rPr>
        <w:t>Plena integración de los empleados</w:t>
      </w:r>
    </w:p>
    <w:p w14:paraId="3D2C4DC5" w14:textId="28D46848" w:rsidR="00FC60C2" w:rsidRDefault="00594662">
      <w:pPr>
        <w:pBdr>
          <w:top w:val="nil"/>
          <w:left w:val="nil"/>
          <w:bottom w:val="nil"/>
          <w:right w:val="nil"/>
          <w:between w:val="nil"/>
        </w:pBdr>
        <w:spacing w:line="235" w:lineRule="auto"/>
        <w:ind w:right="271"/>
        <w:jc w:val="both"/>
        <w:rPr>
          <w:rFonts w:ascii="Arial" w:eastAsia="Arial" w:hAnsi="Arial" w:cs="Arial"/>
          <w:color w:val="000000"/>
        </w:rPr>
      </w:pPr>
      <w:r>
        <w:rPr>
          <w:rFonts w:ascii="Arial" w:eastAsia="Arial" w:hAnsi="Arial" w:cs="Arial"/>
          <w:color w:val="000000"/>
        </w:rPr>
        <w:t>LOGISTICS GROUP C&amp;T</w:t>
      </w:r>
      <w:r w:rsidR="00616A66">
        <w:rPr>
          <w:rFonts w:ascii="Arial" w:eastAsia="Arial" w:hAnsi="Arial" w:cs="Arial"/>
          <w:color w:val="000000"/>
        </w:rPr>
        <w:t xml:space="preserve"> pretende que sus empleados realicen su </w:t>
      </w:r>
      <w:proofErr w:type="gramStart"/>
      <w:r w:rsidR="00616A66">
        <w:rPr>
          <w:rFonts w:ascii="Arial" w:eastAsia="Arial" w:hAnsi="Arial" w:cs="Arial"/>
          <w:color w:val="000000"/>
        </w:rPr>
        <w:t>trabajo totalmente involucrados</w:t>
      </w:r>
      <w:proofErr w:type="gramEnd"/>
      <w:r w:rsidR="00616A66">
        <w:rPr>
          <w:rFonts w:ascii="Arial" w:eastAsia="Arial" w:hAnsi="Arial" w:cs="Arial"/>
          <w:color w:val="000000"/>
        </w:rPr>
        <w:t xml:space="preserve"> en las actividades desarrolladas y en el logro de los objetivos planteados en el seno de la Organización.</w:t>
      </w:r>
      <w:r w:rsidR="00497A9E">
        <w:rPr>
          <w:rFonts w:ascii="Arial" w:eastAsia="Arial" w:hAnsi="Arial" w:cs="Arial"/>
          <w:color w:val="000000"/>
        </w:rPr>
        <w:t xml:space="preserve"> </w:t>
      </w:r>
    </w:p>
    <w:p w14:paraId="3D2C4DC6" w14:textId="698F2994" w:rsidR="00FC60C2" w:rsidRDefault="00616A66">
      <w:pPr>
        <w:tabs>
          <w:tab w:val="left" w:pos="-720"/>
          <w:tab w:val="left" w:pos="0"/>
        </w:tabs>
        <w:jc w:val="both"/>
        <w:rPr>
          <w:rFonts w:ascii="Arial" w:eastAsia="Arial" w:hAnsi="Arial" w:cs="Arial"/>
        </w:rPr>
      </w:pPr>
      <w:r>
        <w:rPr>
          <w:rFonts w:ascii="Arial" w:eastAsia="Arial" w:hAnsi="Arial" w:cs="Arial"/>
        </w:rPr>
        <w:t xml:space="preserve">El </w:t>
      </w:r>
      <w:proofErr w:type="gramStart"/>
      <w:r>
        <w:rPr>
          <w:rFonts w:ascii="Arial" w:eastAsia="Arial" w:hAnsi="Arial" w:cs="Arial"/>
        </w:rPr>
        <w:t>Consejero Delegado</w:t>
      </w:r>
      <w:proofErr w:type="gramEnd"/>
      <w:r>
        <w:rPr>
          <w:rFonts w:ascii="Arial" w:eastAsia="Arial" w:hAnsi="Arial" w:cs="Arial"/>
        </w:rPr>
        <w:t xml:space="preserve"> iniciará y fomentará actos y actividades que refuercen el sentido de cohesión entre el personal</w:t>
      </w:r>
      <w:r w:rsidR="00661966">
        <w:rPr>
          <w:rFonts w:ascii="Arial" w:eastAsia="Arial" w:hAnsi="Arial" w:cs="Arial"/>
        </w:rPr>
        <w:t xml:space="preserve">, una cultura en seguridad alimentaria </w:t>
      </w:r>
      <w:r>
        <w:rPr>
          <w:rFonts w:ascii="Arial" w:eastAsia="Arial" w:hAnsi="Arial" w:cs="Arial"/>
        </w:rPr>
        <w:t xml:space="preserve">y desarrollará un sistema de retribución salarial para los componentes de </w:t>
      </w:r>
      <w:r w:rsidR="00594662">
        <w:rPr>
          <w:rFonts w:ascii="Arial" w:eastAsia="Arial" w:hAnsi="Arial" w:cs="Arial"/>
        </w:rPr>
        <w:t>LOGISTICS GROUP C&amp;T</w:t>
      </w:r>
      <w:r>
        <w:rPr>
          <w:rFonts w:ascii="Arial" w:eastAsia="Arial" w:hAnsi="Arial" w:cs="Arial"/>
        </w:rPr>
        <w:t xml:space="preserve"> en base a los objetivos obtenidos en la facturación anual y sus beneficios. Así mismo la Gerencia velará por la prevención de riesgos laborales, la no discriminación y el trato digno y justo a sus empleados</w:t>
      </w:r>
    </w:p>
    <w:p w14:paraId="17DC0C1E" w14:textId="77777777" w:rsidR="00A7038B" w:rsidRDefault="00A7038B">
      <w:pPr>
        <w:tabs>
          <w:tab w:val="left" w:pos="-720"/>
          <w:tab w:val="left" w:pos="0"/>
        </w:tabs>
        <w:jc w:val="both"/>
        <w:rPr>
          <w:rFonts w:ascii="Arial" w:eastAsia="Arial" w:hAnsi="Arial" w:cs="Arial"/>
        </w:rPr>
      </w:pPr>
    </w:p>
    <w:p w14:paraId="0A0A263F" w14:textId="75AF7267" w:rsidR="00F73251" w:rsidRPr="00A7038B" w:rsidRDefault="00F73251" w:rsidP="00466F7F">
      <w:pPr>
        <w:tabs>
          <w:tab w:val="left" w:pos="-720"/>
          <w:tab w:val="left" w:pos="0"/>
        </w:tabs>
        <w:jc w:val="center"/>
        <w:rPr>
          <w:rFonts w:ascii="Arial" w:eastAsia="Arial" w:hAnsi="Arial" w:cs="Arial"/>
          <w:b/>
          <w:bCs/>
        </w:rPr>
      </w:pPr>
      <w:r w:rsidRPr="00A7038B">
        <w:rPr>
          <w:rFonts w:ascii="Arial" w:eastAsia="Arial" w:hAnsi="Arial" w:cs="Arial"/>
          <w:b/>
          <w:bCs/>
        </w:rPr>
        <w:t>Fomento de una cultura en seguridad alimentaria</w:t>
      </w:r>
    </w:p>
    <w:p w14:paraId="76F39AE6" w14:textId="563469B8" w:rsidR="00F73251" w:rsidRDefault="00F73251">
      <w:pPr>
        <w:tabs>
          <w:tab w:val="left" w:pos="-720"/>
          <w:tab w:val="left" w:pos="0"/>
        </w:tabs>
        <w:jc w:val="both"/>
        <w:rPr>
          <w:rFonts w:ascii="Arial" w:eastAsia="Arial" w:hAnsi="Arial" w:cs="Arial"/>
        </w:rPr>
      </w:pPr>
      <w:r w:rsidRPr="00A7038B">
        <w:rPr>
          <w:rFonts w:ascii="Arial" w:eastAsia="Arial" w:hAnsi="Arial" w:cs="Arial"/>
        </w:rPr>
        <w:t xml:space="preserve">La dirección de </w:t>
      </w:r>
      <w:r w:rsidR="00594662">
        <w:rPr>
          <w:rFonts w:ascii="Arial" w:eastAsia="Arial" w:hAnsi="Arial" w:cs="Arial"/>
          <w:color w:val="000000"/>
        </w:rPr>
        <w:t>LOGISTICS GROUP C&amp;T</w:t>
      </w:r>
      <w:r w:rsidRPr="00A7038B">
        <w:rPr>
          <w:rFonts w:ascii="Arial" w:eastAsia="Arial" w:hAnsi="Arial" w:cs="Arial"/>
          <w:color w:val="000000"/>
        </w:rPr>
        <w:t xml:space="preserve"> </w:t>
      </w:r>
      <w:r w:rsidR="005B3856" w:rsidRPr="00A7038B">
        <w:rPr>
          <w:rFonts w:ascii="Arial" w:eastAsia="Arial" w:hAnsi="Arial" w:cs="Arial"/>
          <w:color w:val="000000"/>
        </w:rPr>
        <w:t xml:space="preserve">conocedora de la importancia que tiene en la salud los alimentos transportados y el impacto que puede tener </w:t>
      </w:r>
      <w:r w:rsidR="00246E7E" w:rsidRPr="00A7038B">
        <w:rPr>
          <w:rFonts w:ascii="Arial" w:eastAsia="Arial" w:hAnsi="Arial" w:cs="Arial"/>
          <w:color w:val="000000"/>
        </w:rPr>
        <w:t xml:space="preserve">las actividades logísticas, fomentará la toma de conciencia de sus empleados </w:t>
      </w:r>
      <w:r w:rsidR="00BA53EB" w:rsidRPr="00A7038B">
        <w:rPr>
          <w:rFonts w:ascii="Arial" w:eastAsia="Arial" w:hAnsi="Arial" w:cs="Arial"/>
          <w:color w:val="000000"/>
        </w:rPr>
        <w:t xml:space="preserve">para la prevención de la contaminación </w:t>
      </w:r>
      <w:r w:rsidR="00166C58" w:rsidRPr="00A7038B">
        <w:rPr>
          <w:rFonts w:ascii="Arial" w:eastAsia="Arial" w:hAnsi="Arial" w:cs="Arial"/>
          <w:color w:val="000000"/>
        </w:rPr>
        <w:t xml:space="preserve">y rápida actuación frente a incidencias </w:t>
      </w:r>
      <w:r w:rsidR="00246E7E" w:rsidRPr="00A7038B">
        <w:rPr>
          <w:rFonts w:ascii="Arial" w:eastAsia="Arial" w:hAnsi="Arial" w:cs="Arial"/>
          <w:color w:val="000000"/>
        </w:rPr>
        <w:t xml:space="preserve">a través de las siguientes vías: comunicación clara </w:t>
      </w:r>
      <w:r w:rsidR="00C77C45" w:rsidRPr="00A7038B">
        <w:rPr>
          <w:rFonts w:ascii="Arial" w:eastAsia="Arial" w:hAnsi="Arial" w:cs="Arial"/>
          <w:color w:val="000000"/>
        </w:rPr>
        <w:t xml:space="preserve">de normas y responsabilidades, formación, retroalimentación </w:t>
      </w:r>
      <w:r w:rsidR="00466F7F" w:rsidRPr="00A7038B">
        <w:rPr>
          <w:rFonts w:ascii="Arial" w:eastAsia="Arial" w:hAnsi="Arial" w:cs="Arial"/>
          <w:color w:val="000000"/>
        </w:rPr>
        <w:t>y medición del desempeño del plan de fomento de la cultura, con vistas a su mejora y adaptación a la realidad cambiante.</w:t>
      </w:r>
    </w:p>
    <w:p w14:paraId="2C66B972" w14:textId="77777777" w:rsidR="00F73251" w:rsidRDefault="00F73251">
      <w:pPr>
        <w:tabs>
          <w:tab w:val="left" w:pos="-720"/>
          <w:tab w:val="left" w:pos="0"/>
        </w:tabs>
        <w:jc w:val="both"/>
        <w:rPr>
          <w:rFonts w:ascii="Arial" w:eastAsia="Arial" w:hAnsi="Arial" w:cs="Arial"/>
        </w:rPr>
      </w:pPr>
    </w:p>
    <w:p w14:paraId="3D2C4DC7" w14:textId="77777777" w:rsidR="00FC60C2" w:rsidRDefault="00616A66" w:rsidP="00497A9E">
      <w:pPr>
        <w:pBdr>
          <w:top w:val="nil"/>
          <w:left w:val="nil"/>
          <w:bottom w:val="nil"/>
          <w:right w:val="nil"/>
          <w:between w:val="nil"/>
        </w:pBdr>
        <w:spacing w:before="2" w:line="237" w:lineRule="auto"/>
        <w:ind w:right="264"/>
        <w:jc w:val="center"/>
        <w:rPr>
          <w:rFonts w:ascii="Arial" w:eastAsia="Arial" w:hAnsi="Arial" w:cs="Arial"/>
          <w:b/>
          <w:color w:val="000000"/>
        </w:rPr>
      </w:pPr>
      <w:r>
        <w:rPr>
          <w:rFonts w:ascii="Arial" w:eastAsia="Arial" w:hAnsi="Arial" w:cs="Arial"/>
          <w:b/>
          <w:color w:val="000000"/>
        </w:rPr>
        <w:t>Orientación al Cliente</w:t>
      </w:r>
    </w:p>
    <w:p w14:paraId="3D2C4DC8" w14:textId="2FAF4213" w:rsidR="00FC60C2" w:rsidRDefault="00616A66">
      <w:pPr>
        <w:pBdr>
          <w:top w:val="nil"/>
          <w:left w:val="nil"/>
          <w:bottom w:val="nil"/>
          <w:right w:val="nil"/>
          <w:between w:val="nil"/>
        </w:pBdr>
        <w:spacing w:line="235" w:lineRule="auto"/>
        <w:ind w:right="266"/>
        <w:jc w:val="both"/>
        <w:rPr>
          <w:rFonts w:ascii="Arial" w:eastAsia="Arial" w:hAnsi="Arial" w:cs="Arial"/>
          <w:color w:val="000000"/>
        </w:rPr>
      </w:pPr>
      <w:r>
        <w:rPr>
          <w:rFonts w:ascii="Arial" w:eastAsia="Arial" w:hAnsi="Arial" w:cs="Arial"/>
          <w:color w:val="000000"/>
        </w:rPr>
        <w:t xml:space="preserve">Todo el personal de </w:t>
      </w:r>
      <w:r w:rsidR="00594662">
        <w:rPr>
          <w:rFonts w:ascii="Arial" w:eastAsia="Arial" w:hAnsi="Arial" w:cs="Arial"/>
          <w:color w:val="000000"/>
        </w:rPr>
        <w:t>LOGISTICS GROUP C&amp;T</w:t>
      </w:r>
      <w:r>
        <w:rPr>
          <w:rFonts w:ascii="Arial" w:eastAsia="Arial" w:hAnsi="Arial" w:cs="Arial"/>
          <w:color w:val="000000"/>
        </w:rPr>
        <w:t xml:space="preserve"> está concienciado de que los deseos y expectativas del Cliente están en el punto de mira de todas sus iniciativas y actividades.</w:t>
      </w:r>
    </w:p>
    <w:p w14:paraId="24F47FC6" w14:textId="77777777" w:rsidR="000B3142" w:rsidRDefault="000B3142">
      <w:pPr>
        <w:pBdr>
          <w:top w:val="nil"/>
          <w:left w:val="nil"/>
          <w:bottom w:val="nil"/>
          <w:right w:val="nil"/>
          <w:between w:val="nil"/>
        </w:pBdr>
        <w:spacing w:line="235" w:lineRule="auto"/>
        <w:ind w:right="266"/>
        <w:jc w:val="both"/>
        <w:rPr>
          <w:rFonts w:ascii="Arial" w:eastAsia="Arial" w:hAnsi="Arial" w:cs="Arial"/>
          <w:color w:val="000000"/>
        </w:rPr>
      </w:pPr>
    </w:p>
    <w:p w14:paraId="3D2C4DC9" w14:textId="77777777" w:rsidR="00FC60C2" w:rsidRDefault="00616A66" w:rsidP="00497A9E">
      <w:pPr>
        <w:pStyle w:val="Ttulo2"/>
        <w:ind w:left="0"/>
        <w:jc w:val="center"/>
        <w:rPr>
          <w:rFonts w:ascii="Arial" w:eastAsia="Arial" w:hAnsi="Arial" w:cs="Arial"/>
          <w:b/>
          <w:i w:val="0"/>
          <w:sz w:val="22"/>
          <w:szCs w:val="22"/>
        </w:rPr>
      </w:pPr>
      <w:r>
        <w:rPr>
          <w:rFonts w:ascii="Arial" w:eastAsia="Arial" w:hAnsi="Arial" w:cs="Arial"/>
          <w:b/>
          <w:i w:val="0"/>
          <w:sz w:val="22"/>
          <w:szCs w:val="22"/>
        </w:rPr>
        <w:t>Compromiso de servicio</w:t>
      </w:r>
    </w:p>
    <w:p w14:paraId="3D2C4DCA" w14:textId="0E9D7B21" w:rsidR="00FC60C2" w:rsidRDefault="00594662">
      <w:pPr>
        <w:pBdr>
          <w:top w:val="nil"/>
          <w:left w:val="nil"/>
          <w:bottom w:val="nil"/>
          <w:right w:val="nil"/>
          <w:between w:val="nil"/>
        </w:pBdr>
        <w:spacing w:line="237" w:lineRule="auto"/>
        <w:ind w:right="278"/>
        <w:jc w:val="both"/>
        <w:rPr>
          <w:rFonts w:ascii="Arial" w:eastAsia="Arial" w:hAnsi="Arial" w:cs="Arial"/>
          <w:color w:val="000000"/>
        </w:rPr>
      </w:pPr>
      <w:r>
        <w:rPr>
          <w:rFonts w:ascii="Arial" w:eastAsia="Arial" w:hAnsi="Arial" w:cs="Arial"/>
          <w:color w:val="000000"/>
        </w:rPr>
        <w:t>LOGISTICS GROUP C&amp;</w:t>
      </w:r>
      <w:proofErr w:type="gramStart"/>
      <w:r>
        <w:rPr>
          <w:rFonts w:ascii="Arial" w:eastAsia="Arial" w:hAnsi="Arial" w:cs="Arial"/>
          <w:color w:val="000000"/>
        </w:rPr>
        <w:t>T</w:t>
      </w:r>
      <w:r w:rsidR="00616A66">
        <w:rPr>
          <w:rFonts w:ascii="Arial" w:eastAsia="Arial" w:hAnsi="Arial" w:cs="Arial"/>
          <w:color w:val="000000"/>
        </w:rPr>
        <w:t xml:space="preserve">  asegura</w:t>
      </w:r>
      <w:proofErr w:type="gramEnd"/>
      <w:r w:rsidR="00616A66">
        <w:rPr>
          <w:rFonts w:ascii="Arial" w:eastAsia="Arial" w:hAnsi="Arial" w:cs="Arial"/>
          <w:color w:val="000000"/>
        </w:rPr>
        <w:t xml:space="preserve"> que los servicios entregados a sus Clientes son conformes con los requisitos especificados y los legales y reglamentarios, siendo el cumplimiento de estos el objetivo último del servicio. En particular, </w:t>
      </w:r>
      <w:r>
        <w:rPr>
          <w:rFonts w:ascii="Arial" w:eastAsia="Arial" w:hAnsi="Arial" w:cs="Arial"/>
          <w:color w:val="000000"/>
        </w:rPr>
        <w:t>LOGISTICS GROUP C&amp;T</w:t>
      </w:r>
      <w:r w:rsidR="00616A66">
        <w:rPr>
          <w:rFonts w:ascii="Arial" w:eastAsia="Arial" w:hAnsi="Arial" w:cs="Arial"/>
          <w:color w:val="000000"/>
        </w:rPr>
        <w:t xml:space="preserve"> se compromete a garantizar la seguridad de los productos que le han sido entregados</w:t>
      </w:r>
    </w:p>
    <w:p w14:paraId="3D2C4DCB" w14:textId="77777777" w:rsidR="00FC60C2" w:rsidRDefault="00FC60C2">
      <w:pPr>
        <w:pBdr>
          <w:top w:val="nil"/>
          <w:left w:val="nil"/>
          <w:bottom w:val="nil"/>
          <w:right w:val="nil"/>
          <w:between w:val="nil"/>
        </w:pBdr>
        <w:spacing w:line="237" w:lineRule="auto"/>
        <w:ind w:right="278"/>
        <w:jc w:val="both"/>
        <w:rPr>
          <w:rFonts w:ascii="Arial" w:eastAsia="Arial" w:hAnsi="Arial" w:cs="Arial"/>
          <w:color w:val="000000"/>
        </w:rPr>
      </w:pPr>
    </w:p>
    <w:p w14:paraId="3D2C4DCC" w14:textId="77777777" w:rsidR="00FC60C2" w:rsidRDefault="00616A66" w:rsidP="00497A9E">
      <w:pPr>
        <w:pBdr>
          <w:top w:val="nil"/>
          <w:left w:val="nil"/>
          <w:bottom w:val="nil"/>
          <w:right w:val="nil"/>
          <w:between w:val="nil"/>
        </w:pBdr>
        <w:spacing w:before="4"/>
        <w:jc w:val="center"/>
        <w:rPr>
          <w:rFonts w:ascii="Arial" w:eastAsia="Arial" w:hAnsi="Arial" w:cs="Arial"/>
          <w:b/>
          <w:color w:val="000000"/>
        </w:rPr>
      </w:pPr>
      <w:r>
        <w:rPr>
          <w:rFonts w:ascii="Arial" w:eastAsia="Arial" w:hAnsi="Arial" w:cs="Arial"/>
          <w:b/>
          <w:color w:val="000000"/>
        </w:rPr>
        <w:t>Calidad del trabajo</w:t>
      </w:r>
    </w:p>
    <w:p w14:paraId="3D2C4DCD" w14:textId="4195F9BF" w:rsidR="00FC60C2" w:rsidRDefault="00616A66">
      <w:pPr>
        <w:pBdr>
          <w:top w:val="nil"/>
          <w:left w:val="nil"/>
          <w:bottom w:val="nil"/>
          <w:right w:val="nil"/>
          <w:between w:val="nil"/>
        </w:pBdr>
        <w:spacing w:line="237" w:lineRule="auto"/>
        <w:ind w:right="276"/>
        <w:jc w:val="both"/>
        <w:rPr>
          <w:rFonts w:ascii="Arial" w:eastAsia="Arial" w:hAnsi="Arial" w:cs="Arial"/>
          <w:color w:val="000000"/>
        </w:rPr>
      </w:pPr>
      <w:r>
        <w:rPr>
          <w:rFonts w:ascii="Arial" w:eastAsia="Arial" w:hAnsi="Arial" w:cs="Arial"/>
          <w:color w:val="000000"/>
        </w:rPr>
        <w:t xml:space="preserve">Mediante la rápida detección de los defectos y la toma de las medidas necesarias para paliar las consecuencias de </w:t>
      </w:r>
      <w:proofErr w:type="gramStart"/>
      <w:r>
        <w:rPr>
          <w:rFonts w:ascii="Arial" w:eastAsia="Arial" w:hAnsi="Arial" w:cs="Arial"/>
          <w:color w:val="000000"/>
        </w:rPr>
        <w:t>los mismos</w:t>
      </w:r>
      <w:proofErr w:type="gramEnd"/>
      <w:r>
        <w:rPr>
          <w:rFonts w:ascii="Arial" w:eastAsia="Arial" w:hAnsi="Arial" w:cs="Arial"/>
          <w:color w:val="000000"/>
        </w:rPr>
        <w:t xml:space="preserve"> y evitar su repetición, y el establecimiento de acciones y programas orientados a la prevención de no conformidades</w:t>
      </w:r>
      <w:r w:rsidR="0098420A">
        <w:rPr>
          <w:rFonts w:ascii="Arial" w:eastAsia="Arial" w:hAnsi="Arial" w:cs="Arial"/>
          <w:color w:val="000000"/>
        </w:rPr>
        <w:t xml:space="preserve"> lo que incluye</w:t>
      </w:r>
      <w:r w:rsidR="00D00A80">
        <w:rPr>
          <w:rFonts w:ascii="Arial" w:eastAsia="Arial" w:hAnsi="Arial" w:cs="Arial"/>
          <w:color w:val="000000"/>
        </w:rPr>
        <w:t xml:space="preserve">, </w:t>
      </w:r>
      <w:r w:rsidR="0098420A">
        <w:rPr>
          <w:rFonts w:ascii="Arial" w:eastAsia="Arial" w:hAnsi="Arial" w:cs="Arial"/>
          <w:color w:val="000000"/>
        </w:rPr>
        <w:t>la seguridad del producto transportado</w:t>
      </w:r>
      <w:r>
        <w:rPr>
          <w:rFonts w:ascii="Arial" w:eastAsia="Arial" w:hAnsi="Arial" w:cs="Arial"/>
          <w:color w:val="000000"/>
        </w:rPr>
        <w:t>.</w:t>
      </w:r>
    </w:p>
    <w:p w14:paraId="3D2C4DCE" w14:textId="77777777" w:rsidR="00FC60C2" w:rsidRDefault="00FC60C2">
      <w:pPr>
        <w:pBdr>
          <w:top w:val="nil"/>
          <w:left w:val="nil"/>
          <w:bottom w:val="nil"/>
          <w:right w:val="nil"/>
          <w:between w:val="nil"/>
        </w:pBdr>
        <w:spacing w:line="237" w:lineRule="auto"/>
        <w:ind w:right="276"/>
        <w:jc w:val="both"/>
        <w:rPr>
          <w:rFonts w:ascii="Arial" w:eastAsia="Arial" w:hAnsi="Arial" w:cs="Arial"/>
          <w:color w:val="000000"/>
        </w:rPr>
      </w:pPr>
    </w:p>
    <w:p w14:paraId="3D2C4DCF" w14:textId="77777777" w:rsidR="00FC60C2" w:rsidRDefault="00616A66">
      <w:pPr>
        <w:pBdr>
          <w:top w:val="nil"/>
          <w:left w:val="nil"/>
          <w:bottom w:val="nil"/>
          <w:right w:val="nil"/>
          <w:between w:val="nil"/>
        </w:pBdr>
        <w:spacing w:before="4"/>
        <w:rPr>
          <w:rFonts w:ascii="Arial" w:eastAsia="Arial" w:hAnsi="Arial" w:cs="Arial"/>
          <w:b/>
          <w:color w:val="000000"/>
        </w:rPr>
      </w:pPr>
      <w:r>
        <w:rPr>
          <w:rFonts w:ascii="Arial" w:eastAsia="Arial" w:hAnsi="Arial" w:cs="Arial"/>
          <w:b/>
          <w:color w:val="000000"/>
        </w:rPr>
        <w:t>Compromiso con el Cumplimiento de los requisitos y la legislación aplicable al sistema de gestión de la calidad.</w:t>
      </w:r>
    </w:p>
    <w:p w14:paraId="3D2C4DD0" w14:textId="1431CB9C" w:rsidR="00FC60C2" w:rsidRDefault="00616A66">
      <w:pPr>
        <w:pBdr>
          <w:top w:val="nil"/>
          <w:left w:val="nil"/>
          <w:bottom w:val="nil"/>
          <w:right w:val="nil"/>
          <w:between w:val="nil"/>
        </w:pBdr>
        <w:spacing w:line="235" w:lineRule="auto"/>
        <w:ind w:right="201"/>
        <w:jc w:val="both"/>
        <w:rPr>
          <w:rFonts w:ascii="Arial" w:eastAsia="Arial" w:hAnsi="Arial" w:cs="Arial"/>
          <w:color w:val="000000"/>
        </w:rPr>
      </w:pPr>
      <w:r>
        <w:rPr>
          <w:rFonts w:ascii="Arial" w:eastAsia="Arial" w:hAnsi="Arial" w:cs="Arial"/>
          <w:color w:val="000000"/>
        </w:rPr>
        <w:t xml:space="preserve">Compromisos de </w:t>
      </w:r>
      <w:r w:rsidR="00594662">
        <w:rPr>
          <w:rFonts w:ascii="Arial" w:eastAsia="Arial" w:hAnsi="Arial" w:cs="Arial"/>
          <w:color w:val="000000"/>
        </w:rPr>
        <w:t>LOGISTICS GROUP C&amp;T</w:t>
      </w:r>
      <w:r>
        <w:rPr>
          <w:rFonts w:ascii="Arial" w:eastAsia="Arial" w:hAnsi="Arial" w:cs="Arial"/>
          <w:color w:val="000000"/>
        </w:rPr>
        <w:t xml:space="preserve"> de calidad de forma continuada y con mejoras en calidad:</w:t>
      </w:r>
    </w:p>
    <w:p w14:paraId="3D2C4DD1" w14:textId="77777777" w:rsidR="00FC60C2" w:rsidRDefault="00616A66">
      <w:pPr>
        <w:pBdr>
          <w:top w:val="nil"/>
          <w:left w:val="nil"/>
          <w:bottom w:val="nil"/>
          <w:right w:val="nil"/>
          <w:between w:val="nil"/>
        </w:pBdr>
        <w:spacing w:line="237" w:lineRule="auto"/>
        <w:ind w:right="192"/>
        <w:jc w:val="both"/>
        <w:rPr>
          <w:rFonts w:ascii="Arial" w:eastAsia="Arial" w:hAnsi="Arial" w:cs="Arial"/>
          <w:color w:val="000000"/>
        </w:rPr>
      </w:pPr>
      <w:r>
        <w:rPr>
          <w:rFonts w:ascii="Arial" w:eastAsia="Arial" w:hAnsi="Arial" w:cs="Arial"/>
          <w:color w:val="000000"/>
        </w:rPr>
        <w:t xml:space="preserve">Potenciar la imagen corporativa y de trato de cara a los clientes y proveedores, con una formación continuada destinada a todo su personal para </w:t>
      </w:r>
      <w:r>
        <w:rPr>
          <w:rFonts w:ascii="Arial" w:eastAsia="Arial" w:hAnsi="Arial" w:cs="Arial"/>
        </w:rPr>
        <w:t>mejorar la</w:t>
      </w:r>
      <w:r>
        <w:rPr>
          <w:rFonts w:ascii="Arial" w:eastAsia="Arial" w:hAnsi="Arial" w:cs="Arial"/>
          <w:color w:val="000000"/>
        </w:rPr>
        <w:t xml:space="preserve"> calidad tanto en atención al cliente corno </w:t>
      </w:r>
      <w:r>
        <w:rPr>
          <w:rFonts w:ascii="Arial" w:eastAsia="Arial" w:hAnsi="Arial" w:cs="Arial"/>
          <w:color w:val="000000"/>
        </w:rPr>
        <w:lastRenderedPageBreak/>
        <w:t>a la prestación de servicios.</w:t>
      </w:r>
    </w:p>
    <w:p w14:paraId="3D2C4DD2" w14:textId="6511AAFE" w:rsidR="00FC60C2" w:rsidRDefault="00616A66">
      <w:pPr>
        <w:pBdr>
          <w:top w:val="nil"/>
          <w:left w:val="nil"/>
          <w:bottom w:val="nil"/>
          <w:right w:val="nil"/>
          <w:between w:val="nil"/>
        </w:pBdr>
        <w:spacing w:line="235" w:lineRule="auto"/>
        <w:ind w:right="197"/>
        <w:jc w:val="both"/>
        <w:rPr>
          <w:rFonts w:ascii="Arial" w:eastAsia="Arial" w:hAnsi="Arial" w:cs="Arial"/>
          <w:color w:val="000000"/>
        </w:rPr>
      </w:pPr>
      <w:r>
        <w:rPr>
          <w:rFonts w:ascii="Arial" w:eastAsia="Arial" w:hAnsi="Arial" w:cs="Arial"/>
          <w:color w:val="000000"/>
        </w:rPr>
        <w:t xml:space="preserve">Motivación al personal de </w:t>
      </w:r>
      <w:r w:rsidR="00594662">
        <w:rPr>
          <w:rFonts w:ascii="Arial" w:eastAsia="Arial" w:hAnsi="Arial" w:cs="Arial"/>
          <w:color w:val="000000"/>
        </w:rPr>
        <w:t>LOGISTICS GROUP C&amp;T</w:t>
      </w:r>
      <w:r>
        <w:rPr>
          <w:rFonts w:ascii="Arial" w:eastAsia="Arial" w:hAnsi="Arial" w:cs="Arial"/>
          <w:color w:val="000000"/>
        </w:rPr>
        <w:t>, mediante reconocimientos por objetivos, charlas, cursos, buscando el compromiso de todo su personal, subrayando lo importante que es la calidad del servicio al cliente y para cumplir ese objetivo es fundamental ir con aptitud positiva a desempeñar cada uno su puesto de trabajo a diario.</w:t>
      </w:r>
    </w:p>
    <w:p w14:paraId="3D2C4DD3" w14:textId="77777777" w:rsidR="00FC60C2" w:rsidRDefault="00616A66">
      <w:pPr>
        <w:pBdr>
          <w:top w:val="nil"/>
          <w:left w:val="nil"/>
          <w:bottom w:val="nil"/>
          <w:right w:val="nil"/>
          <w:between w:val="nil"/>
        </w:pBdr>
        <w:spacing w:line="237" w:lineRule="auto"/>
        <w:ind w:right="200"/>
        <w:jc w:val="both"/>
        <w:rPr>
          <w:rFonts w:ascii="Arial" w:eastAsia="Arial" w:hAnsi="Arial" w:cs="Arial"/>
          <w:color w:val="000000"/>
        </w:rPr>
      </w:pPr>
      <w:r>
        <w:rPr>
          <w:rFonts w:ascii="Arial" w:eastAsia="Arial" w:hAnsi="Arial" w:cs="Arial"/>
          <w:color w:val="000000"/>
        </w:rPr>
        <w:t>Renovación de software e implantación de herramientas tecnológicas para el control de flotas con el fin de que los servicios sean más ágiles, más eficientes y con más calidad, teniendo al cliente informado en todo momento de los datos de su expedición, para que pueda consultarlo de forma inmediata y así estar informado a su vez de cualquier contratiempo que pueda</w:t>
      </w:r>
    </w:p>
    <w:p w14:paraId="3D2C4DD4" w14:textId="4913CA88" w:rsidR="00FC60C2" w:rsidRDefault="00616A66">
      <w:pPr>
        <w:pBdr>
          <w:top w:val="nil"/>
          <w:left w:val="nil"/>
          <w:bottom w:val="nil"/>
          <w:right w:val="nil"/>
          <w:between w:val="nil"/>
        </w:pBdr>
        <w:spacing w:line="237" w:lineRule="auto"/>
        <w:ind w:right="205"/>
        <w:jc w:val="both"/>
        <w:rPr>
          <w:rFonts w:ascii="Arial" w:eastAsia="Arial" w:hAnsi="Arial" w:cs="Arial"/>
          <w:color w:val="000000"/>
        </w:rPr>
      </w:pPr>
      <w:r>
        <w:rPr>
          <w:rFonts w:ascii="Arial" w:eastAsia="Arial" w:hAnsi="Arial" w:cs="Arial"/>
          <w:color w:val="000000"/>
        </w:rPr>
        <w:t xml:space="preserve">Actualizar la evaluación de proveedores de manera que sea más útil y adaptada a la empresa, con el objetivo de excluir de la organización a aquellos proveedores que no cumplan con los objetivos de calidad y a su vez los que cumplan darles el mismo trato como si fuera clientes porque en cierto modo son consumidores de los servicios de </w:t>
      </w:r>
      <w:r w:rsidR="00594662">
        <w:rPr>
          <w:rFonts w:ascii="Arial" w:eastAsia="Arial" w:hAnsi="Arial" w:cs="Arial"/>
          <w:color w:val="000000"/>
        </w:rPr>
        <w:t>LOGISTICS GROUP C&amp;T</w:t>
      </w:r>
    </w:p>
    <w:p w14:paraId="3D2C4DD5" w14:textId="77777777" w:rsidR="00FC60C2" w:rsidRDefault="00616A66">
      <w:pPr>
        <w:pBdr>
          <w:top w:val="nil"/>
          <w:left w:val="nil"/>
          <w:bottom w:val="nil"/>
          <w:right w:val="nil"/>
          <w:between w:val="nil"/>
        </w:pBdr>
        <w:spacing w:line="237" w:lineRule="auto"/>
        <w:ind w:right="205"/>
        <w:jc w:val="both"/>
        <w:rPr>
          <w:rFonts w:ascii="Arial" w:eastAsia="Arial" w:hAnsi="Arial" w:cs="Arial"/>
          <w:color w:val="000000"/>
        </w:rPr>
      </w:pPr>
      <w:r>
        <w:rPr>
          <w:rFonts w:ascii="Arial" w:eastAsia="Arial" w:hAnsi="Arial" w:cs="Arial"/>
          <w:color w:val="000000"/>
        </w:rPr>
        <w:t>Hacer un uso sostenible de los recursos y previniendo la contaminación asociada a sus actividades.</w:t>
      </w:r>
    </w:p>
    <w:p w14:paraId="3D2C4DD6" w14:textId="77777777" w:rsidR="00FC60C2" w:rsidRDefault="00FC60C2">
      <w:pPr>
        <w:pBdr>
          <w:top w:val="nil"/>
          <w:left w:val="nil"/>
          <w:bottom w:val="nil"/>
          <w:right w:val="nil"/>
          <w:between w:val="nil"/>
        </w:pBdr>
        <w:spacing w:line="237" w:lineRule="auto"/>
        <w:ind w:left="567" w:right="205"/>
        <w:jc w:val="both"/>
        <w:rPr>
          <w:rFonts w:ascii="Arial" w:eastAsia="Arial" w:hAnsi="Arial" w:cs="Arial"/>
          <w:color w:val="000000"/>
        </w:rPr>
      </w:pPr>
    </w:p>
    <w:p w14:paraId="3D2C4DD7" w14:textId="17964B90" w:rsidR="00FC60C2" w:rsidRDefault="00616A66">
      <w:pPr>
        <w:spacing w:line="244" w:lineRule="auto"/>
        <w:ind w:right="211"/>
        <w:jc w:val="both"/>
        <w:rPr>
          <w:rFonts w:ascii="Arial" w:eastAsia="Arial" w:hAnsi="Arial" w:cs="Arial"/>
        </w:rPr>
      </w:pPr>
      <w:r>
        <w:rPr>
          <w:rFonts w:ascii="Arial" w:eastAsia="Arial" w:hAnsi="Arial" w:cs="Arial"/>
        </w:rPr>
        <w:t xml:space="preserve">En consecuencia, al ser </w:t>
      </w:r>
      <w:r w:rsidR="00594662">
        <w:rPr>
          <w:rFonts w:ascii="Arial" w:eastAsia="Arial" w:hAnsi="Arial" w:cs="Arial"/>
        </w:rPr>
        <w:t>LOGISTICS GROUP C&amp;T</w:t>
      </w:r>
      <w:r>
        <w:rPr>
          <w:rFonts w:ascii="Arial" w:eastAsia="Arial" w:hAnsi="Arial" w:cs="Arial"/>
        </w:rPr>
        <w:t xml:space="preserve"> una organización con mentalidad de economía social, su objetivo es integrar a todos los componentes de </w:t>
      </w:r>
      <w:proofErr w:type="gramStart"/>
      <w:r>
        <w:rPr>
          <w:rFonts w:ascii="Arial" w:eastAsia="Arial" w:hAnsi="Arial" w:cs="Arial"/>
        </w:rPr>
        <w:t>la misma</w:t>
      </w:r>
      <w:proofErr w:type="gramEnd"/>
      <w:r>
        <w:rPr>
          <w:rFonts w:ascii="Arial" w:eastAsia="Arial" w:hAnsi="Arial" w:cs="Arial"/>
        </w:rPr>
        <w:t>, tanto de dirección, gestión y producción. Rezando todos en el mismo sentido para conseguir imagen de calidad, crecimiento y rentabilidad, cuyas consecuencias lleven a mejorar el servicio al cliente y las mejoras de toda la organización. Para ello, con el compromiso de establecer un marco de referencia en el establecimiento y revisión de objetivos de calidad anuales.</w:t>
      </w:r>
    </w:p>
    <w:p w14:paraId="3D2C4DD8" w14:textId="77777777" w:rsidR="00FC60C2" w:rsidRDefault="00FC60C2">
      <w:pPr>
        <w:spacing w:line="244" w:lineRule="auto"/>
        <w:ind w:left="567" w:right="211"/>
        <w:jc w:val="both"/>
        <w:rPr>
          <w:rFonts w:ascii="Arial" w:eastAsia="Arial" w:hAnsi="Arial" w:cs="Arial"/>
        </w:rPr>
      </w:pPr>
    </w:p>
    <w:p w14:paraId="3D2C4DD9" w14:textId="77777777" w:rsidR="00FC60C2" w:rsidRDefault="00616A66">
      <w:pPr>
        <w:spacing w:line="244" w:lineRule="auto"/>
        <w:ind w:right="211"/>
        <w:jc w:val="both"/>
        <w:rPr>
          <w:rFonts w:ascii="Arial" w:eastAsia="Arial" w:hAnsi="Arial" w:cs="Arial"/>
        </w:rPr>
      </w:pPr>
      <w:r>
        <w:rPr>
          <w:rFonts w:ascii="Arial" w:eastAsia="Arial" w:hAnsi="Arial" w:cs="Arial"/>
        </w:rPr>
        <w:t>Compromiso de cumplimiento de los requisitos legales de aplicación y reglamentarios por la actividad de la Organización.</w:t>
      </w:r>
    </w:p>
    <w:p w14:paraId="3D2C4DDA" w14:textId="77777777" w:rsidR="00FC60C2" w:rsidRDefault="00FC60C2">
      <w:pPr>
        <w:pBdr>
          <w:top w:val="nil"/>
          <w:left w:val="nil"/>
          <w:bottom w:val="nil"/>
          <w:right w:val="nil"/>
          <w:between w:val="nil"/>
        </w:pBdr>
        <w:spacing w:before="10"/>
        <w:ind w:left="567"/>
        <w:rPr>
          <w:rFonts w:ascii="Arial" w:eastAsia="Arial" w:hAnsi="Arial" w:cs="Arial"/>
          <w:color w:val="000000"/>
        </w:rPr>
      </w:pPr>
    </w:p>
    <w:p w14:paraId="3D2C4DDB" w14:textId="7C7785D4" w:rsidR="00FC60C2" w:rsidRDefault="00616A66">
      <w:pPr>
        <w:pBdr>
          <w:top w:val="nil"/>
          <w:left w:val="nil"/>
          <w:bottom w:val="nil"/>
          <w:right w:val="nil"/>
          <w:between w:val="nil"/>
        </w:pBdr>
        <w:spacing w:line="237" w:lineRule="auto"/>
        <w:ind w:right="211"/>
        <w:jc w:val="both"/>
        <w:rPr>
          <w:rFonts w:ascii="Arial" w:eastAsia="Arial" w:hAnsi="Arial" w:cs="Arial"/>
          <w:color w:val="000000"/>
        </w:rPr>
      </w:pPr>
      <w:r>
        <w:rPr>
          <w:rFonts w:ascii="Arial" w:eastAsia="Arial" w:hAnsi="Arial" w:cs="Arial"/>
          <w:color w:val="000000"/>
        </w:rPr>
        <w:t xml:space="preserve">La Política de </w:t>
      </w:r>
      <w:r w:rsidR="00594662">
        <w:rPr>
          <w:rFonts w:ascii="Arial" w:eastAsia="Arial" w:hAnsi="Arial" w:cs="Arial"/>
          <w:color w:val="000000"/>
        </w:rPr>
        <w:t>LOGISTICS GROUP C&amp;T</w:t>
      </w:r>
      <w:r>
        <w:rPr>
          <w:rFonts w:ascii="Arial" w:eastAsia="Arial" w:hAnsi="Arial" w:cs="Arial"/>
          <w:color w:val="000000"/>
        </w:rPr>
        <w:t xml:space="preserve"> se enfocada de forma que para poder ofrecer una atención y servicio de calidad su personal tiene que estar integrado, comprometido, valorado e identificado con su función. Así como con el compromiso de mejora continua del sistema de gestión de calidad implantado.</w:t>
      </w:r>
    </w:p>
    <w:p w14:paraId="3D2C4DDC" w14:textId="77777777" w:rsidR="00FC60C2" w:rsidRDefault="00FC60C2">
      <w:pPr>
        <w:pBdr>
          <w:top w:val="nil"/>
          <w:left w:val="nil"/>
          <w:bottom w:val="nil"/>
          <w:right w:val="nil"/>
          <w:between w:val="nil"/>
        </w:pBdr>
        <w:ind w:left="567"/>
        <w:rPr>
          <w:rFonts w:ascii="Arial" w:eastAsia="Arial" w:hAnsi="Arial" w:cs="Arial"/>
          <w:color w:val="000000"/>
        </w:rPr>
      </w:pPr>
    </w:p>
    <w:p w14:paraId="3D2C4DDD" w14:textId="77777777" w:rsidR="00FC60C2" w:rsidRDefault="00FC60C2">
      <w:pPr>
        <w:pBdr>
          <w:top w:val="nil"/>
          <w:left w:val="nil"/>
          <w:bottom w:val="nil"/>
          <w:right w:val="nil"/>
          <w:between w:val="nil"/>
        </w:pBdr>
        <w:spacing w:before="7"/>
        <w:ind w:left="567"/>
        <w:rPr>
          <w:rFonts w:ascii="Arial" w:eastAsia="Arial" w:hAnsi="Arial" w:cs="Arial"/>
          <w:color w:val="000000"/>
        </w:rPr>
      </w:pPr>
    </w:p>
    <w:p w14:paraId="3D2C4DDE" w14:textId="77777777" w:rsidR="00FC60C2" w:rsidRDefault="00616A66">
      <w:pPr>
        <w:pBdr>
          <w:top w:val="nil"/>
          <w:left w:val="nil"/>
          <w:bottom w:val="nil"/>
          <w:right w:val="nil"/>
          <w:between w:val="nil"/>
        </w:pBdr>
        <w:tabs>
          <w:tab w:val="left" w:pos="7738"/>
        </w:tabs>
        <w:spacing w:before="1" w:line="283" w:lineRule="auto"/>
        <w:ind w:left="567"/>
        <w:rPr>
          <w:rFonts w:ascii="Arial" w:eastAsia="Arial" w:hAnsi="Arial" w:cs="Arial"/>
          <w:color w:val="000000"/>
        </w:rPr>
      </w:pPr>
      <w:r>
        <w:rPr>
          <w:rFonts w:ascii="Arial" w:eastAsia="Arial" w:hAnsi="Arial" w:cs="Arial"/>
          <w:color w:val="000000"/>
        </w:rPr>
        <w:t>Fdo.: Juan Antonio Díaz Molina</w:t>
      </w:r>
    </w:p>
    <w:p w14:paraId="3D2C4DDF" w14:textId="4F82CC67" w:rsidR="00FC60C2" w:rsidRDefault="00616A66">
      <w:pPr>
        <w:spacing w:line="260" w:lineRule="auto"/>
        <w:ind w:left="567"/>
        <w:rPr>
          <w:rFonts w:ascii="Arial" w:eastAsia="Arial" w:hAnsi="Arial" w:cs="Arial"/>
        </w:rPr>
      </w:pPr>
      <w:r>
        <w:rPr>
          <w:rFonts w:ascii="Arial" w:eastAsia="Arial" w:hAnsi="Arial" w:cs="Arial"/>
        </w:rPr>
        <w:t xml:space="preserve">Consejero </w:t>
      </w:r>
      <w:proofErr w:type="gramStart"/>
      <w:r>
        <w:rPr>
          <w:rFonts w:ascii="Arial" w:eastAsia="Arial" w:hAnsi="Arial" w:cs="Arial"/>
        </w:rPr>
        <w:t>Delegado</w:t>
      </w:r>
      <w:proofErr w:type="gramEnd"/>
      <w:r>
        <w:rPr>
          <w:rFonts w:ascii="Arial" w:eastAsia="Arial" w:hAnsi="Arial" w:cs="Arial"/>
        </w:rPr>
        <w:t xml:space="preserve"> de </w:t>
      </w:r>
      <w:r w:rsidR="00594662">
        <w:rPr>
          <w:rFonts w:ascii="Arial" w:eastAsia="Arial" w:hAnsi="Arial" w:cs="Arial"/>
        </w:rPr>
        <w:t>LOGISTICS GROUP C&amp;T</w:t>
      </w:r>
    </w:p>
    <w:p w14:paraId="3D2C4DE0" w14:textId="77777777" w:rsidR="00FC60C2" w:rsidRDefault="00FC60C2">
      <w:pPr>
        <w:pBdr>
          <w:top w:val="nil"/>
          <w:left w:val="nil"/>
          <w:bottom w:val="nil"/>
          <w:right w:val="nil"/>
          <w:between w:val="nil"/>
        </w:pBdr>
        <w:spacing w:line="237" w:lineRule="auto"/>
        <w:ind w:right="211"/>
        <w:jc w:val="both"/>
        <w:rPr>
          <w:rFonts w:ascii="Arial" w:eastAsia="Arial" w:hAnsi="Arial" w:cs="Arial"/>
          <w:color w:val="000000"/>
        </w:rPr>
      </w:pPr>
    </w:p>
    <w:p w14:paraId="3D2C4DE1" w14:textId="77777777" w:rsidR="00FC60C2" w:rsidRDefault="00616A66">
      <w:pPr>
        <w:numPr>
          <w:ilvl w:val="0"/>
          <w:numId w:val="1"/>
        </w:numPr>
        <w:pBdr>
          <w:top w:val="nil"/>
          <w:left w:val="nil"/>
          <w:bottom w:val="nil"/>
          <w:right w:val="nil"/>
          <w:between w:val="nil"/>
        </w:pBdr>
        <w:spacing w:before="100"/>
        <w:jc w:val="both"/>
        <w:rPr>
          <w:rFonts w:ascii="Arial" w:eastAsia="Arial" w:hAnsi="Arial" w:cs="Arial"/>
          <w:b/>
          <w:color w:val="000000"/>
          <w:u w:val="single"/>
        </w:rPr>
      </w:pPr>
      <w:r>
        <w:rPr>
          <w:rFonts w:ascii="Arial" w:eastAsia="Arial" w:hAnsi="Arial" w:cs="Arial"/>
          <w:b/>
          <w:color w:val="000000"/>
          <w:u w:val="single"/>
        </w:rPr>
        <w:t>OBJETIVOS DE CALIDAD</w:t>
      </w:r>
    </w:p>
    <w:p w14:paraId="3D2C4DE2" w14:textId="77777777" w:rsidR="00FC60C2" w:rsidRDefault="00FC60C2">
      <w:pPr>
        <w:pBdr>
          <w:top w:val="nil"/>
          <w:left w:val="nil"/>
          <w:bottom w:val="nil"/>
          <w:right w:val="nil"/>
          <w:between w:val="nil"/>
        </w:pBdr>
        <w:spacing w:line="237" w:lineRule="auto"/>
        <w:ind w:right="211"/>
        <w:jc w:val="both"/>
        <w:rPr>
          <w:rFonts w:ascii="Arial" w:eastAsia="Arial" w:hAnsi="Arial" w:cs="Arial"/>
          <w:color w:val="000000"/>
        </w:rPr>
      </w:pPr>
    </w:p>
    <w:p w14:paraId="3D2C4DE3" w14:textId="77777777" w:rsidR="00FC60C2" w:rsidRDefault="00616A66">
      <w:pPr>
        <w:pBdr>
          <w:top w:val="nil"/>
          <w:left w:val="nil"/>
          <w:bottom w:val="nil"/>
          <w:right w:val="nil"/>
          <w:between w:val="nil"/>
        </w:pBdr>
        <w:spacing w:line="237" w:lineRule="auto"/>
        <w:ind w:right="211"/>
        <w:jc w:val="both"/>
        <w:rPr>
          <w:rFonts w:ascii="Arial" w:eastAsia="Arial" w:hAnsi="Arial" w:cs="Arial"/>
          <w:color w:val="000000"/>
        </w:rPr>
      </w:pPr>
      <w:r>
        <w:rPr>
          <w:rFonts w:ascii="Arial" w:eastAsia="Arial" w:hAnsi="Arial" w:cs="Arial"/>
          <w:color w:val="000000"/>
        </w:rPr>
        <w:t xml:space="preserve">Los objetivos de calidad de la </w:t>
      </w:r>
      <w:proofErr w:type="gramStart"/>
      <w:r>
        <w:rPr>
          <w:rFonts w:ascii="Arial" w:eastAsia="Arial" w:hAnsi="Arial" w:cs="Arial"/>
          <w:color w:val="000000"/>
        </w:rPr>
        <w:t>Organización,</w:t>
      </w:r>
      <w:proofErr w:type="gramEnd"/>
      <w:r>
        <w:rPr>
          <w:rFonts w:ascii="Arial" w:eastAsia="Arial" w:hAnsi="Arial" w:cs="Arial"/>
          <w:color w:val="000000"/>
        </w:rPr>
        <w:t xml:space="preserve"> serán planificados con una periodicidad al menos anual, de manera general, como resultado de la revisión por la Dirección. Su seguimiento se realizará en el registro “</w:t>
      </w:r>
      <w:r>
        <w:rPr>
          <w:rFonts w:ascii="Arial" w:eastAsia="Arial" w:hAnsi="Arial" w:cs="Arial"/>
          <w:b/>
          <w:color w:val="548DD4"/>
        </w:rPr>
        <w:t>Programación Objetivos de Calidad</w:t>
      </w:r>
      <w:r>
        <w:rPr>
          <w:rFonts w:ascii="Arial" w:eastAsia="Arial" w:hAnsi="Arial" w:cs="Arial"/>
          <w:color w:val="000000"/>
        </w:rPr>
        <w:t xml:space="preserve">” donde quedaran consignados la información necesaria para asegurar su consecución. Con carácter general, el responsable de su seguimiento es el </w:t>
      </w:r>
      <w:proofErr w:type="gramStart"/>
      <w:r>
        <w:rPr>
          <w:rFonts w:ascii="Arial" w:eastAsia="Arial" w:hAnsi="Arial" w:cs="Arial"/>
          <w:color w:val="000000"/>
        </w:rPr>
        <w:t>Responsable</w:t>
      </w:r>
      <w:proofErr w:type="gramEnd"/>
      <w:r>
        <w:rPr>
          <w:rFonts w:ascii="Arial" w:eastAsia="Arial" w:hAnsi="Arial" w:cs="Arial"/>
          <w:color w:val="000000"/>
        </w:rPr>
        <w:t xml:space="preserve"> de Calidad. La frecuencia de seguimiento será como mínimo a mitad del plazo de consecución establecido además de en la siguiente revisión por la Dirección. </w:t>
      </w:r>
    </w:p>
    <w:p w14:paraId="3D2C4DE4" w14:textId="77777777" w:rsidR="00FC60C2" w:rsidRDefault="00FC60C2">
      <w:pPr>
        <w:spacing w:before="180" w:line="235" w:lineRule="auto"/>
        <w:ind w:right="253"/>
        <w:jc w:val="both"/>
        <w:rPr>
          <w:rFonts w:ascii="Arial" w:eastAsia="Arial" w:hAnsi="Arial" w:cs="Arial"/>
        </w:rPr>
      </w:pPr>
    </w:p>
    <w:sectPr w:rsidR="00FC60C2">
      <w:headerReference w:type="even" r:id="rId8"/>
      <w:headerReference w:type="default" r:id="rId9"/>
      <w:footerReference w:type="even" r:id="rId10"/>
      <w:footerReference w:type="default" r:id="rId11"/>
      <w:headerReference w:type="first" r:id="rId12"/>
      <w:footerReference w:type="first" r:id="rId13"/>
      <w:pgSz w:w="11900" w:h="16840"/>
      <w:pgMar w:top="920" w:right="1240" w:bottom="56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D1FE3" w14:textId="77777777" w:rsidR="00E74C2C" w:rsidRDefault="00E74C2C">
      <w:r>
        <w:separator/>
      </w:r>
    </w:p>
  </w:endnote>
  <w:endnote w:type="continuationSeparator" w:id="0">
    <w:p w14:paraId="621B3C91" w14:textId="77777777" w:rsidR="00E74C2C" w:rsidRDefault="00E7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e Draw">
    <w:altName w:val="Courier New"/>
    <w:panose1 w:val="00000000000000000000"/>
    <w:charset w:val="00"/>
    <w:family w:val="moder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20949" w14:textId="77777777" w:rsidR="00447019" w:rsidRDefault="004470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BE7D1" w14:textId="77777777" w:rsidR="00447019" w:rsidRDefault="0044701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6197D" w14:textId="77777777" w:rsidR="00447019" w:rsidRDefault="004470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BD43A" w14:textId="77777777" w:rsidR="00E74C2C" w:rsidRDefault="00E74C2C">
      <w:r>
        <w:separator/>
      </w:r>
    </w:p>
  </w:footnote>
  <w:footnote w:type="continuationSeparator" w:id="0">
    <w:p w14:paraId="2F26C43D" w14:textId="77777777" w:rsidR="00E74C2C" w:rsidRDefault="00E74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CD0EE" w14:textId="77777777" w:rsidR="00447019" w:rsidRDefault="004470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4DE5" w14:textId="77777777" w:rsidR="00FC60C2" w:rsidRDefault="00FC60C2">
    <w:pPr>
      <w:pBdr>
        <w:top w:val="nil"/>
        <w:left w:val="nil"/>
        <w:bottom w:val="nil"/>
        <w:right w:val="nil"/>
        <w:between w:val="nil"/>
      </w:pBdr>
      <w:spacing w:line="276" w:lineRule="auto"/>
      <w:rPr>
        <w:rFonts w:ascii="Arial" w:eastAsia="Arial" w:hAnsi="Arial" w:cs="Arial"/>
      </w:rPr>
    </w:pPr>
  </w:p>
  <w:tbl>
    <w:tblPr>
      <w:tblStyle w:val="a1"/>
      <w:tblW w:w="996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020"/>
      <w:gridCol w:w="1529"/>
    </w:tblGrid>
    <w:tr w:rsidR="00FC60C2" w14:paraId="3D2C4DEC" w14:textId="77777777" w:rsidTr="00447019">
      <w:trPr>
        <w:trHeight w:val="1074"/>
      </w:trPr>
      <w:tc>
        <w:tcPr>
          <w:tcW w:w="1418" w:type="dxa"/>
          <w:vAlign w:val="center"/>
        </w:tcPr>
        <w:p w14:paraId="3D2C4DE6" w14:textId="2A9C9D3B" w:rsidR="00FC60C2" w:rsidRDefault="00447019">
          <w:pPr>
            <w:pBdr>
              <w:top w:val="nil"/>
              <w:left w:val="nil"/>
              <w:bottom w:val="nil"/>
              <w:right w:val="nil"/>
              <w:between w:val="nil"/>
            </w:pBdr>
            <w:tabs>
              <w:tab w:val="center" w:pos="4252"/>
              <w:tab w:val="right" w:pos="8504"/>
            </w:tabs>
            <w:rPr>
              <w:rFonts w:ascii="Arial" w:eastAsia="Arial" w:hAnsi="Arial" w:cs="Arial"/>
              <w:color w:val="000000"/>
            </w:rPr>
          </w:pPr>
          <w:r>
            <w:rPr>
              <w:rFonts w:ascii="Arial" w:hAnsi="Arial" w:cs="Arial"/>
              <w:noProof/>
              <w:sz w:val="20"/>
              <w:szCs w:val="20"/>
            </w:rPr>
            <w:drawing>
              <wp:inline distT="0" distB="0" distL="0" distR="0" wp14:anchorId="55489DF3" wp14:editId="5DE051FC">
                <wp:extent cx="792723" cy="605214"/>
                <wp:effectExtent l="0" t="0" r="7620" b="4445"/>
                <wp:docPr id="172576676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090" cy="613893"/>
                        </a:xfrm>
                        <a:prstGeom prst="rect">
                          <a:avLst/>
                        </a:prstGeom>
                        <a:noFill/>
                      </pic:spPr>
                    </pic:pic>
                  </a:graphicData>
                </a:graphic>
              </wp:inline>
            </w:drawing>
          </w:r>
        </w:p>
      </w:tc>
      <w:tc>
        <w:tcPr>
          <w:tcW w:w="7020" w:type="dxa"/>
          <w:vAlign w:val="center"/>
        </w:tcPr>
        <w:p w14:paraId="3D2C4DE7" w14:textId="77777777" w:rsidR="00FC60C2" w:rsidRDefault="00616A66">
          <w:pPr>
            <w:pBdr>
              <w:top w:val="nil"/>
              <w:left w:val="nil"/>
              <w:bottom w:val="nil"/>
              <w:right w:val="nil"/>
              <w:between w:val="nil"/>
            </w:pBdr>
            <w:tabs>
              <w:tab w:val="center" w:pos="4252"/>
              <w:tab w:val="right" w:pos="8504"/>
            </w:tabs>
            <w:jc w:val="center"/>
            <w:rPr>
              <w:rFonts w:ascii="Arial" w:eastAsia="Arial" w:hAnsi="Arial" w:cs="Arial"/>
              <w:b/>
              <w:color w:val="000000"/>
              <w:sz w:val="26"/>
              <w:szCs w:val="26"/>
            </w:rPr>
          </w:pPr>
          <w:r>
            <w:rPr>
              <w:rFonts w:ascii="Arial" w:eastAsia="Arial" w:hAnsi="Arial" w:cs="Arial"/>
              <w:b/>
              <w:color w:val="000000"/>
              <w:sz w:val="26"/>
              <w:szCs w:val="26"/>
            </w:rPr>
            <w:t>DOCUMENTO</w:t>
          </w:r>
        </w:p>
        <w:p w14:paraId="3D2C4DE8" w14:textId="77777777" w:rsidR="00FC60C2" w:rsidRDefault="00616A66">
          <w:pPr>
            <w:pBdr>
              <w:top w:val="nil"/>
              <w:left w:val="nil"/>
              <w:bottom w:val="nil"/>
              <w:right w:val="nil"/>
              <w:between w:val="nil"/>
            </w:pBdr>
            <w:tabs>
              <w:tab w:val="center" w:pos="4252"/>
              <w:tab w:val="right" w:pos="8504"/>
            </w:tabs>
            <w:jc w:val="center"/>
            <w:rPr>
              <w:rFonts w:ascii="Arial" w:eastAsia="Arial" w:hAnsi="Arial" w:cs="Arial"/>
              <w:color w:val="000000"/>
              <w:sz w:val="26"/>
              <w:szCs w:val="26"/>
            </w:rPr>
          </w:pPr>
          <w:r>
            <w:rPr>
              <w:rFonts w:ascii="Arial" w:eastAsia="Arial" w:hAnsi="Arial" w:cs="Arial"/>
              <w:color w:val="000000"/>
              <w:sz w:val="26"/>
              <w:szCs w:val="26"/>
            </w:rPr>
            <w:t>POLÍTICA Y OBJETIVOS</w:t>
          </w:r>
        </w:p>
        <w:p w14:paraId="3D2C4DE9" w14:textId="02095963" w:rsidR="00FC60C2" w:rsidRDefault="00616A66">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color w:val="000000"/>
            </w:rPr>
            <w:t>D-</w:t>
          </w:r>
          <w:r w:rsidR="00447019">
            <w:rPr>
              <w:rFonts w:ascii="Arial" w:eastAsia="Arial" w:hAnsi="Arial" w:cs="Arial"/>
              <w:color w:val="000000"/>
            </w:rPr>
            <w:t>LG</w:t>
          </w:r>
          <w:r>
            <w:rPr>
              <w:rFonts w:ascii="Arial" w:eastAsia="Arial" w:hAnsi="Arial" w:cs="Arial"/>
              <w:color w:val="000000"/>
            </w:rPr>
            <w:t>-01</w:t>
          </w:r>
        </w:p>
      </w:tc>
      <w:tc>
        <w:tcPr>
          <w:tcW w:w="1529" w:type="dxa"/>
          <w:vAlign w:val="center"/>
        </w:tcPr>
        <w:p w14:paraId="3D2C4DEA" w14:textId="5779C38A" w:rsidR="00FC60C2" w:rsidRDefault="00616A66">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Revisión </w:t>
          </w:r>
          <w:r w:rsidR="00447019">
            <w:rPr>
              <w:rFonts w:ascii="Arial" w:eastAsia="Arial" w:hAnsi="Arial" w:cs="Arial"/>
              <w:color w:val="000000"/>
              <w:sz w:val="20"/>
              <w:szCs w:val="20"/>
            </w:rPr>
            <w:t>0</w:t>
          </w:r>
        </w:p>
        <w:p w14:paraId="3D2C4DEB" w14:textId="6E6B7A68" w:rsidR="00FC60C2" w:rsidRDefault="00616A66">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Página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97A9E">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497A9E">
            <w:rPr>
              <w:rFonts w:ascii="Arial" w:eastAsia="Arial" w:hAnsi="Arial" w:cs="Arial"/>
              <w:noProof/>
              <w:color w:val="000000"/>
              <w:sz w:val="20"/>
              <w:szCs w:val="20"/>
            </w:rPr>
            <w:t>2</w:t>
          </w:r>
          <w:r>
            <w:rPr>
              <w:rFonts w:ascii="Arial" w:eastAsia="Arial" w:hAnsi="Arial" w:cs="Arial"/>
              <w:color w:val="000000"/>
              <w:sz w:val="20"/>
              <w:szCs w:val="20"/>
            </w:rPr>
            <w:fldChar w:fldCharType="end"/>
          </w:r>
        </w:p>
      </w:tc>
    </w:tr>
  </w:tbl>
  <w:p w14:paraId="3D2C4DED" w14:textId="77777777" w:rsidR="00FC60C2" w:rsidRDefault="00FC60C2">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5246B" w14:textId="77777777" w:rsidR="00447019" w:rsidRDefault="004470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A27CE1"/>
    <w:multiLevelType w:val="multilevel"/>
    <w:tmpl w:val="2514FB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2001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0C2"/>
    <w:rsid w:val="00047575"/>
    <w:rsid w:val="000B3142"/>
    <w:rsid w:val="00166C58"/>
    <w:rsid w:val="001A036B"/>
    <w:rsid w:val="00246E7E"/>
    <w:rsid w:val="00447019"/>
    <w:rsid w:val="00466F7F"/>
    <w:rsid w:val="00497A9E"/>
    <w:rsid w:val="00594662"/>
    <w:rsid w:val="005B3856"/>
    <w:rsid w:val="00616A66"/>
    <w:rsid w:val="00661966"/>
    <w:rsid w:val="00714B82"/>
    <w:rsid w:val="00854364"/>
    <w:rsid w:val="0098420A"/>
    <w:rsid w:val="009E30E8"/>
    <w:rsid w:val="00A134B7"/>
    <w:rsid w:val="00A7038B"/>
    <w:rsid w:val="00BA53EB"/>
    <w:rsid w:val="00C77C45"/>
    <w:rsid w:val="00CA4788"/>
    <w:rsid w:val="00D00A80"/>
    <w:rsid w:val="00E74C2C"/>
    <w:rsid w:val="00E77A20"/>
    <w:rsid w:val="00F73251"/>
    <w:rsid w:val="00FC60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4D6E"/>
  <w15:docId w15:val="{2C790C96-9869-43EB-ABBF-2D034EC0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s-ES"/>
    </w:rPr>
  </w:style>
  <w:style w:type="paragraph" w:styleId="Ttulo1">
    <w:name w:val="heading 1"/>
    <w:basedOn w:val="Normal"/>
    <w:uiPriority w:val="9"/>
    <w:qFormat/>
    <w:pPr>
      <w:spacing w:before="89"/>
      <w:outlineLvl w:val="0"/>
    </w:pPr>
    <w:rPr>
      <w:sz w:val="27"/>
      <w:szCs w:val="27"/>
    </w:rPr>
  </w:style>
  <w:style w:type="paragraph" w:styleId="Ttulo2">
    <w:name w:val="heading 2"/>
    <w:basedOn w:val="Normal"/>
    <w:uiPriority w:val="9"/>
    <w:unhideWhenUsed/>
    <w:qFormat/>
    <w:pPr>
      <w:ind w:left="526"/>
      <w:outlineLvl w:val="1"/>
    </w:pPr>
    <w:rPr>
      <w:i/>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CB79AC"/>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5"/>
      <w:szCs w:val="25"/>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B79AC"/>
    <w:pPr>
      <w:tabs>
        <w:tab w:val="center" w:pos="4252"/>
        <w:tab w:val="right" w:pos="8504"/>
      </w:tabs>
    </w:pPr>
  </w:style>
  <w:style w:type="character" w:customStyle="1" w:styleId="EncabezadoCar">
    <w:name w:val="Encabezado Car"/>
    <w:basedOn w:val="Fuentedeprrafopredeter"/>
    <w:link w:val="Encabezado"/>
    <w:uiPriority w:val="99"/>
    <w:rsid w:val="00CB79AC"/>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CB79AC"/>
    <w:pPr>
      <w:tabs>
        <w:tab w:val="center" w:pos="4252"/>
        <w:tab w:val="right" w:pos="8504"/>
      </w:tabs>
    </w:pPr>
  </w:style>
  <w:style w:type="character" w:customStyle="1" w:styleId="PiedepginaCar">
    <w:name w:val="Pie de página Car"/>
    <w:basedOn w:val="Fuentedeprrafopredeter"/>
    <w:link w:val="Piedepgina"/>
    <w:uiPriority w:val="99"/>
    <w:rsid w:val="00CB79AC"/>
    <w:rPr>
      <w:rFonts w:ascii="Times New Roman" w:eastAsia="Times New Roman" w:hAnsi="Times New Roman" w:cs="Times New Roman"/>
      <w:lang w:val="es-ES" w:eastAsia="es-ES" w:bidi="es-ES"/>
    </w:rPr>
  </w:style>
  <w:style w:type="character" w:styleId="Nmerodepgina">
    <w:name w:val="page number"/>
    <w:basedOn w:val="Fuentedeprrafopredeter"/>
    <w:rsid w:val="00CB79AC"/>
  </w:style>
  <w:style w:type="character" w:customStyle="1" w:styleId="Ttulo5Car">
    <w:name w:val="Título 5 Car"/>
    <w:basedOn w:val="Fuentedeprrafopredeter"/>
    <w:link w:val="Ttulo5"/>
    <w:uiPriority w:val="9"/>
    <w:semiHidden/>
    <w:rsid w:val="00CB79AC"/>
    <w:rPr>
      <w:rFonts w:asciiTheme="majorHAnsi" w:eastAsiaTheme="majorEastAsia" w:hAnsiTheme="majorHAnsi" w:cstheme="majorBidi"/>
      <w:color w:val="365F91" w:themeColor="accent1" w:themeShade="BF"/>
      <w:lang w:val="es-ES" w:eastAsia="es-ES" w:bidi="es-ES"/>
    </w:rPr>
  </w:style>
  <w:style w:type="paragraph" w:customStyle="1" w:styleId="Tcnico4">
    <w:name w:val="TÀ)Àcnico 4"/>
    <w:rsid w:val="00CB79AC"/>
    <w:pPr>
      <w:widowControl/>
      <w:tabs>
        <w:tab w:val="left" w:pos="-720"/>
      </w:tabs>
      <w:suppressAutoHyphens/>
    </w:pPr>
    <w:rPr>
      <w:rFonts w:ascii="Line Draw" w:hAnsi="Line Draw"/>
      <w:b/>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9" w:type="dxa"/>
        <w:right w:w="119" w:type="dxa"/>
      </w:tblCellMar>
    </w:tblPr>
  </w:style>
  <w:style w:type="table" w:customStyle="1" w:styleId="a0">
    <w:basedOn w:val="TableNormal0"/>
    <w:tblPr>
      <w:tblStyleRowBandSize w:val="1"/>
      <w:tblStyleColBandSize w:val="1"/>
      <w:tblCellMar>
        <w:left w:w="120" w:type="dxa"/>
        <w:right w:w="120" w:type="dxa"/>
      </w:tblCellMar>
    </w:tblPr>
  </w:style>
  <w:style w:type="table" w:customStyle="1" w:styleId="a1">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rrVRxrC4slfo0RyDeRv7OO4oXw==">AMUW2mWnGk8Sq/iA8rFAk+NBZEOgW3nZ6W8r7IUoBz0DKTNzF/ZDiU5yAV4yvDkgt4lOAnjjP1AlJsybwprc1OwsGJhFZO2wrDVeBShEeZmsjnR1zGPwxSI=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980</Words>
  <Characters>5390</Characters>
  <Application>Microsoft Office Word</Application>
  <DocSecurity>0</DocSecurity>
  <Lines>44</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Diego Conesa Zamora</cp:lastModifiedBy>
  <cp:revision>21</cp:revision>
  <dcterms:created xsi:type="dcterms:W3CDTF">2019-07-09T12:32:00Z</dcterms:created>
  <dcterms:modified xsi:type="dcterms:W3CDTF">2025-03-20T08:27:00Z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TOSHIBA e-STUDIO2505AC</vt:lpwstr>
  </property>
  <property fmtid="{D5CDD505-2E9C-101B-9397-08002B2CF9AE}" pid="4" name="LastSaved">
    <vt:filetime>2018-04-11T00:00:00Z</vt:filetime>
  </property>
</Properties>
</file>